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F5" w:rsidRPr="00383C38" w:rsidRDefault="00097DF5" w:rsidP="00097DF5">
      <w:pPr>
        <w:pStyle w:val="3"/>
        <w:spacing w:before="0" w:after="0"/>
        <w:jc w:val="center"/>
        <w:rPr>
          <w:rFonts w:ascii="宋体" w:hAnsi="宋体" w:hint="eastAsia"/>
        </w:rPr>
      </w:pPr>
      <w:bookmarkStart w:id="0" w:name="_Toc431650098"/>
      <w:bookmarkStart w:id="1" w:name="_Toc509926313"/>
      <w:bookmarkStart w:id="2" w:name="_GoBack"/>
      <w:r w:rsidRPr="00383C38">
        <w:rPr>
          <w:rFonts w:ascii="宋体" w:hAnsi="宋体" w:hint="eastAsia"/>
        </w:rPr>
        <w:t>国家税务总局公布2014年9号公告下放认定权限后的八批</w:t>
      </w:r>
      <w:bookmarkEnd w:id="0"/>
      <w:r w:rsidRPr="00383C38">
        <w:rPr>
          <w:rFonts w:ascii="宋体" w:hAnsi="宋体" w:hint="eastAsia"/>
        </w:rPr>
        <w:t>“非境内注册企业认定信息”</w:t>
      </w:r>
      <w:bookmarkEnd w:id="1"/>
      <w:bookmarkEnd w:id="2"/>
    </w:p>
    <w:p w:rsidR="00097DF5" w:rsidRPr="00383C38" w:rsidRDefault="00097DF5" w:rsidP="00097DF5">
      <w:pPr>
        <w:tabs>
          <w:tab w:val="left" w:pos="7039"/>
        </w:tabs>
        <w:jc w:val="center"/>
        <w:rPr>
          <w:rFonts w:ascii="宋体" w:hAnsi="宋体" w:hint="eastAsia"/>
          <w:b/>
          <w:sz w:val="28"/>
          <w:szCs w:val="28"/>
        </w:rPr>
      </w:pPr>
      <w:r w:rsidRPr="00383C38">
        <w:rPr>
          <w:rFonts w:ascii="宋体" w:hAnsi="宋体" w:hint="eastAsia"/>
          <w:b/>
          <w:sz w:val="28"/>
          <w:szCs w:val="28"/>
        </w:rPr>
        <w:t>来源：国家税务总局网站</w:t>
      </w:r>
    </w:p>
    <w:p w:rsidR="00097DF5" w:rsidRPr="006328F5" w:rsidRDefault="00097DF5" w:rsidP="00097DF5">
      <w:pPr>
        <w:pStyle w:val="4"/>
        <w:spacing w:before="0" w:after="0"/>
        <w:rPr>
          <w:rFonts w:hint="eastAsia"/>
        </w:rPr>
      </w:pPr>
      <w:r w:rsidRPr="006328F5">
        <w:rPr>
          <w:rFonts w:hint="eastAsia"/>
        </w:rPr>
        <w:t>第一批：</w:t>
      </w:r>
      <w:r w:rsidRPr="006328F5">
        <w:rPr>
          <w:rFonts w:hint="eastAsia"/>
        </w:rPr>
        <w:t>2014</w:t>
      </w:r>
      <w:r w:rsidRPr="006328F5">
        <w:rPr>
          <w:rFonts w:hint="eastAsia"/>
        </w:rPr>
        <w:t>年</w:t>
      </w:r>
      <w:r w:rsidRPr="006328F5">
        <w:rPr>
          <w:rFonts w:hint="eastAsia"/>
        </w:rPr>
        <w:t>6</w:t>
      </w:r>
      <w:r w:rsidRPr="006328F5">
        <w:rPr>
          <w:rFonts w:hint="eastAsia"/>
        </w:rPr>
        <w:t>月</w:t>
      </w:r>
      <w:r w:rsidRPr="006328F5">
        <w:rPr>
          <w:rFonts w:hint="eastAsia"/>
        </w:rPr>
        <w:t>6</w:t>
      </w:r>
      <w:r w:rsidRPr="006328F5">
        <w:rPr>
          <w:rFonts w:hint="eastAsia"/>
        </w:rPr>
        <w:t>日</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1.中国国际海运集装箱（香港）有限公司（China International Marine Containers (Hong Kong) Limited）</w:t>
      </w:r>
    </w:p>
    <w:p w:rsidR="00097DF5" w:rsidRPr="004C41EA" w:rsidRDefault="00097DF5" w:rsidP="00097DF5">
      <w:pPr>
        <w:tabs>
          <w:tab w:val="left" w:pos="7039"/>
        </w:tabs>
        <w:spacing w:line="360" w:lineRule="auto"/>
        <w:ind w:firstLineChars="152" w:firstLine="426"/>
        <w:rPr>
          <w:rFonts w:ascii="宋体" w:hAnsi="宋体"/>
          <w:sz w:val="28"/>
          <w:szCs w:val="28"/>
        </w:rPr>
      </w:pPr>
      <w:proofErr w:type="gramStart"/>
      <w:r w:rsidRPr="004C41EA">
        <w:rPr>
          <w:rFonts w:ascii="宋体" w:hAnsi="宋体"/>
          <w:sz w:val="28"/>
          <w:szCs w:val="28"/>
        </w:rPr>
        <w:t>2.Fentalic</w:t>
      </w:r>
      <w:proofErr w:type="gramEnd"/>
      <w:r w:rsidRPr="004C41EA">
        <w:rPr>
          <w:rFonts w:ascii="宋体" w:hAnsi="宋体"/>
          <w:sz w:val="28"/>
          <w:szCs w:val="28"/>
        </w:rPr>
        <w:t xml:space="preserve"> Limited</w:t>
      </w:r>
    </w:p>
    <w:p w:rsidR="00097DF5" w:rsidRPr="004C41EA" w:rsidRDefault="00097DF5" w:rsidP="00097DF5">
      <w:pPr>
        <w:tabs>
          <w:tab w:val="left" w:pos="7039"/>
        </w:tabs>
        <w:spacing w:line="360" w:lineRule="auto"/>
        <w:ind w:firstLineChars="152" w:firstLine="426"/>
        <w:rPr>
          <w:rFonts w:ascii="宋体" w:hAnsi="宋体"/>
          <w:sz w:val="28"/>
          <w:szCs w:val="28"/>
        </w:rPr>
      </w:pPr>
      <w:proofErr w:type="gramStart"/>
      <w:r w:rsidRPr="004C41EA">
        <w:rPr>
          <w:rFonts w:ascii="宋体" w:hAnsi="宋体"/>
          <w:sz w:val="28"/>
          <w:szCs w:val="28"/>
        </w:rPr>
        <w:t>3.Maxshine</w:t>
      </w:r>
      <w:proofErr w:type="gramEnd"/>
      <w:r w:rsidRPr="004C41EA">
        <w:rPr>
          <w:rFonts w:ascii="宋体" w:hAnsi="宋体"/>
          <w:sz w:val="28"/>
          <w:szCs w:val="28"/>
        </w:rPr>
        <w:t xml:space="preserve"> </w:t>
      </w:r>
      <w:proofErr w:type="spellStart"/>
      <w:r w:rsidRPr="004C41EA">
        <w:rPr>
          <w:rFonts w:ascii="宋体" w:hAnsi="宋体"/>
          <w:sz w:val="28"/>
          <w:szCs w:val="28"/>
        </w:rPr>
        <w:t>EnterprisesLimited</w:t>
      </w:r>
      <w:proofErr w:type="spellEnd"/>
    </w:p>
    <w:p w:rsidR="00097DF5" w:rsidRPr="004C41EA" w:rsidRDefault="00097DF5" w:rsidP="00097DF5">
      <w:pPr>
        <w:tabs>
          <w:tab w:val="left" w:pos="7039"/>
        </w:tabs>
        <w:spacing w:line="360" w:lineRule="auto"/>
        <w:ind w:firstLineChars="152" w:firstLine="426"/>
        <w:rPr>
          <w:rFonts w:ascii="宋体" w:hAnsi="宋体"/>
          <w:sz w:val="28"/>
          <w:szCs w:val="28"/>
        </w:rPr>
      </w:pPr>
      <w:proofErr w:type="gramStart"/>
      <w:r w:rsidRPr="004C41EA">
        <w:rPr>
          <w:rFonts w:ascii="宋体" w:hAnsi="宋体"/>
          <w:sz w:val="28"/>
          <w:szCs w:val="28"/>
        </w:rPr>
        <w:t>4.Speedic</w:t>
      </w:r>
      <w:proofErr w:type="gramEnd"/>
      <w:r w:rsidRPr="004C41EA">
        <w:rPr>
          <w:rFonts w:ascii="宋体" w:hAnsi="宋体"/>
          <w:sz w:val="28"/>
          <w:szCs w:val="28"/>
        </w:rPr>
        <w:t xml:space="preserve"> </w:t>
      </w:r>
      <w:proofErr w:type="spellStart"/>
      <w:r w:rsidRPr="004C41EA">
        <w:rPr>
          <w:rFonts w:ascii="宋体" w:hAnsi="宋体"/>
          <w:sz w:val="28"/>
          <w:szCs w:val="28"/>
        </w:rPr>
        <w:t>EnterpriseCorp</w:t>
      </w:r>
      <w:proofErr w:type="spellEnd"/>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 xml:space="preserve">5.中集安瑞科控股有限公司（CIMC </w:t>
      </w:r>
      <w:proofErr w:type="spellStart"/>
      <w:r w:rsidRPr="004C41EA">
        <w:rPr>
          <w:rFonts w:ascii="宋体" w:hAnsi="宋体" w:hint="eastAsia"/>
          <w:sz w:val="28"/>
          <w:szCs w:val="28"/>
        </w:rPr>
        <w:t>Enric</w:t>
      </w:r>
      <w:proofErr w:type="spellEnd"/>
      <w:r w:rsidRPr="004C41EA">
        <w:rPr>
          <w:rFonts w:ascii="宋体" w:hAnsi="宋体" w:hint="eastAsia"/>
          <w:sz w:val="28"/>
          <w:szCs w:val="28"/>
        </w:rPr>
        <w:t xml:space="preserve"> Holding Limited）</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 xml:space="preserve">6.中集安瑞科香港有限公司（CIMC </w:t>
      </w:r>
      <w:proofErr w:type="spellStart"/>
      <w:r w:rsidRPr="004C41EA">
        <w:rPr>
          <w:rFonts w:ascii="宋体" w:hAnsi="宋体" w:hint="eastAsia"/>
          <w:sz w:val="28"/>
          <w:szCs w:val="28"/>
        </w:rPr>
        <w:t>Enric</w:t>
      </w:r>
      <w:proofErr w:type="spellEnd"/>
      <w:r w:rsidRPr="004C41EA">
        <w:rPr>
          <w:rFonts w:ascii="宋体" w:hAnsi="宋体" w:hint="eastAsia"/>
          <w:sz w:val="28"/>
          <w:szCs w:val="28"/>
        </w:rPr>
        <w:t xml:space="preserve"> Hong Kong Limited）</w:t>
      </w:r>
    </w:p>
    <w:p w:rsidR="00097DF5" w:rsidRPr="004C41EA" w:rsidRDefault="00097DF5" w:rsidP="00097DF5">
      <w:pPr>
        <w:tabs>
          <w:tab w:val="left" w:pos="7039"/>
        </w:tabs>
        <w:spacing w:line="360" w:lineRule="auto"/>
        <w:ind w:firstLineChars="152" w:firstLine="426"/>
        <w:rPr>
          <w:rFonts w:ascii="宋体" w:hAnsi="宋体"/>
          <w:sz w:val="28"/>
          <w:szCs w:val="28"/>
        </w:rPr>
      </w:pPr>
      <w:proofErr w:type="gramStart"/>
      <w:r w:rsidRPr="004C41EA">
        <w:rPr>
          <w:rFonts w:ascii="宋体" w:hAnsi="宋体"/>
          <w:sz w:val="28"/>
          <w:szCs w:val="28"/>
        </w:rPr>
        <w:t>7.Sound</w:t>
      </w:r>
      <w:proofErr w:type="gramEnd"/>
      <w:r w:rsidRPr="004C41EA">
        <w:rPr>
          <w:rFonts w:ascii="宋体" w:hAnsi="宋体"/>
          <w:sz w:val="28"/>
          <w:szCs w:val="28"/>
        </w:rPr>
        <w:t xml:space="preserve"> Winner </w:t>
      </w:r>
      <w:proofErr w:type="spellStart"/>
      <w:r w:rsidRPr="004C41EA">
        <w:rPr>
          <w:rFonts w:ascii="宋体" w:hAnsi="宋体"/>
          <w:sz w:val="28"/>
          <w:szCs w:val="28"/>
        </w:rPr>
        <w:t>HoldingsLimited</w:t>
      </w:r>
      <w:proofErr w:type="spellEnd"/>
    </w:p>
    <w:p w:rsidR="00097DF5" w:rsidRPr="004C41EA" w:rsidRDefault="00097DF5" w:rsidP="00097DF5">
      <w:pPr>
        <w:tabs>
          <w:tab w:val="left" w:pos="7039"/>
        </w:tabs>
        <w:spacing w:line="360" w:lineRule="auto"/>
        <w:ind w:firstLineChars="152" w:firstLine="426"/>
        <w:rPr>
          <w:rFonts w:ascii="宋体" w:hAnsi="宋体"/>
          <w:sz w:val="28"/>
          <w:szCs w:val="28"/>
        </w:rPr>
      </w:pPr>
      <w:proofErr w:type="gramStart"/>
      <w:r w:rsidRPr="004C41EA">
        <w:rPr>
          <w:rFonts w:ascii="宋体" w:hAnsi="宋体"/>
          <w:sz w:val="28"/>
          <w:szCs w:val="28"/>
        </w:rPr>
        <w:t>8.Enric</w:t>
      </w:r>
      <w:proofErr w:type="gramEnd"/>
      <w:r w:rsidRPr="004C41EA">
        <w:rPr>
          <w:rFonts w:ascii="宋体" w:hAnsi="宋体"/>
          <w:sz w:val="28"/>
          <w:szCs w:val="28"/>
        </w:rPr>
        <w:t xml:space="preserve"> Investment </w:t>
      </w:r>
      <w:proofErr w:type="spellStart"/>
      <w:r w:rsidRPr="004C41EA">
        <w:rPr>
          <w:rFonts w:ascii="宋体" w:hAnsi="宋体"/>
          <w:sz w:val="28"/>
          <w:szCs w:val="28"/>
        </w:rPr>
        <w:t>GroupLimited</w:t>
      </w:r>
      <w:proofErr w:type="spellEnd"/>
    </w:p>
    <w:p w:rsidR="00097DF5" w:rsidRPr="004C41EA" w:rsidRDefault="00097DF5" w:rsidP="00097DF5">
      <w:pPr>
        <w:tabs>
          <w:tab w:val="left" w:pos="7039"/>
        </w:tabs>
        <w:spacing w:line="360" w:lineRule="auto"/>
        <w:ind w:firstLineChars="152" w:firstLine="426"/>
        <w:rPr>
          <w:rFonts w:ascii="宋体" w:hAnsi="宋体"/>
          <w:sz w:val="28"/>
          <w:szCs w:val="28"/>
        </w:rPr>
      </w:pPr>
      <w:proofErr w:type="gramStart"/>
      <w:r w:rsidRPr="004C41EA">
        <w:rPr>
          <w:rFonts w:ascii="宋体" w:hAnsi="宋体"/>
          <w:sz w:val="28"/>
          <w:szCs w:val="28"/>
        </w:rPr>
        <w:t>9.Charm</w:t>
      </w:r>
      <w:proofErr w:type="gramEnd"/>
      <w:r w:rsidRPr="004C41EA">
        <w:rPr>
          <w:rFonts w:ascii="宋体" w:hAnsi="宋体"/>
          <w:sz w:val="28"/>
          <w:szCs w:val="28"/>
        </w:rPr>
        <w:t xml:space="preserve"> Wise</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10.安瑞科集成（香港）有限公司（</w:t>
      </w:r>
      <w:proofErr w:type="spellStart"/>
      <w:r w:rsidRPr="004C41EA">
        <w:rPr>
          <w:rFonts w:ascii="宋体" w:hAnsi="宋体" w:hint="eastAsia"/>
          <w:sz w:val="28"/>
          <w:szCs w:val="28"/>
        </w:rPr>
        <w:t>Enric</w:t>
      </w:r>
      <w:proofErr w:type="spellEnd"/>
      <w:r w:rsidRPr="004C41EA">
        <w:rPr>
          <w:rFonts w:ascii="宋体" w:hAnsi="宋体" w:hint="eastAsia"/>
          <w:sz w:val="28"/>
          <w:szCs w:val="28"/>
        </w:rPr>
        <w:t xml:space="preserve"> Integration (HK) Company Limited）</w:t>
      </w:r>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t>11</w:t>
      </w:r>
      <w:proofErr w:type="gramStart"/>
      <w:r w:rsidRPr="004C41EA">
        <w:rPr>
          <w:rFonts w:ascii="宋体" w:hAnsi="宋体"/>
          <w:sz w:val="28"/>
          <w:szCs w:val="28"/>
        </w:rPr>
        <w:t>.Enric</w:t>
      </w:r>
      <w:proofErr w:type="gramEnd"/>
      <w:r w:rsidRPr="004C41EA">
        <w:rPr>
          <w:rFonts w:ascii="宋体" w:hAnsi="宋体"/>
          <w:sz w:val="28"/>
          <w:szCs w:val="28"/>
        </w:rPr>
        <w:t xml:space="preserve"> </w:t>
      </w:r>
      <w:proofErr w:type="spellStart"/>
      <w:r w:rsidRPr="004C41EA">
        <w:rPr>
          <w:rFonts w:ascii="宋体" w:hAnsi="宋体"/>
          <w:sz w:val="28"/>
          <w:szCs w:val="28"/>
        </w:rPr>
        <w:t>ShijiazhuangInvestment</w:t>
      </w:r>
      <w:proofErr w:type="spellEnd"/>
      <w:r w:rsidRPr="004C41EA">
        <w:rPr>
          <w:rFonts w:ascii="宋体" w:hAnsi="宋体"/>
          <w:sz w:val="28"/>
          <w:szCs w:val="28"/>
        </w:rPr>
        <w:t xml:space="preserve"> Limited</w:t>
      </w:r>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t>12</w:t>
      </w:r>
      <w:proofErr w:type="gramStart"/>
      <w:r w:rsidRPr="004C41EA">
        <w:rPr>
          <w:rFonts w:ascii="宋体" w:hAnsi="宋体"/>
          <w:sz w:val="28"/>
          <w:szCs w:val="28"/>
        </w:rPr>
        <w:t>.Enric</w:t>
      </w:r>
      <w:proofErr w:type="gramEnd"/>
      <w:r w:rsidRPr="004C41EA">
        <w:rPr>
          <w:rFonts w:ascii="宋体" w:hAnsi="宋体"/>
          <w:sz w:val="28"/>
          <w:szCs w:val="28"/>
        </w:rPr>
        <w:t xml:space="preserve"> </w:t>
      </w:r>
      <w:proofErr w:type="spellStart"/>
      <w:r w:rsidRPr="004C41EA">
        <w:rPr>
          <w:rFonts w:ascii="宋体" w:hAnsi="宋体"/>
          <w:sz w:val="28"/>
          <w:szCs w:val="28"/>
        </w:rPr>
        <w:t>AnhuiInvestment</w:t>
      </w:r>
      <w:proofErr w:type="spellEnd"/>
      <w:r w:rsidRPr="004C41EA">
        <w:rPr>
          <w:rFonts w:ascii="宋体" w:hAnsi="宋体"/>
          <w:sz w:val="28"/>
          <w:szCs w:val="28"/>
        </w:rPr>
        <w:t xml:space="preserve"> Limited</w:t>
      </w:r>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t>13</w:t>
      </w:r>
      <w:proofErr w:type="gramStart"/>
      <w:r w:rsidRPr="004C41EA">
        <w:rPr>
          <w:rFonts w:ascii="宋体" w:hAnsi="宋体"/>
          <w:sz w:val="28"/>
          <w:szCs w:val="28"/>
        </w:rPr>
        <w:t>.Enric</w:t>
      </w:r>
      <w:proofErr w:type="gramEnd"/>
      <w:r w:rsidRPr="004C41EA">
        <w:rPr>
          <w:rFonts w:ascii="宋体" w:hAnsi="宋体"/>
          <w:sz w:val="28"/>
          <w:szCs w:val="28"/>
        </w:rPr>
        <w:t xml:space="preserve"> </w:t>
      </w:r>
      <w:proofErr w:type="spellStart"/>
      <w:r w:rsidRPr="004C41EA">
        <w:rPr>
          <w:rFonts w:ascii="宋体" w:hAnsi="宋体"/>
          <w:sz w:val="28"/>
          <w:szCs w:val="28"/>
        </w:rPr>
        <w:t>LangfangInvestment</w:t>
      </w:r>
      <w:proofErr w:type="spellEnd"/>
      <w:r w:rsidRPr="004C41EA">
        <w:rPr>
          <w:rFonts w:ascii="宋体" w:hAnsi="宋体"/>
          <w:sz w:val="28"/>
          <w:szCs w:val="28"/>
        </w:rPr>
        <w:t xml:space="preserve"> Limited</w:t>
      </w:r>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t>14</w:t>
      </w:r>
      <w:proofErr w:type="gramStart"/>
      <w:r w:rsidRPr="004C41EA">
        <w:rPr>
          <w:rFonts w:ascii="宋体" w:hAnsi="宋体"/>
          <w:sz w:val="28"/>
          <w:szCs w:val="28"/>
        </w:rPr>
        <w:t>.Manner</w:t>
      </w:r>
      <w:proofErr w:type="gramEnd"/>
      <w:r w:rsidRPr="004C41EA">
        <w:rPr>
          <w:rFonts w:ascii="宋体" w:hAnsi="宋体"/>
          <w:sz w:val="28"/>
          <w:szCs w:val="28"/>
        </w:rPr>
        <w:t xml:space="preserve"> </w:t>
      </w:r>
      <w:proofErr w:type="spellStart"/>
      <w:r w:rsidRPr="004C41EA">
        <w:rPr>
          <w:rFonts w:ascii="宋体" w:hAnsi="宋体"/>
          <w:sz w:val="28"/>
          <w:szCs w:val="28"/>
        </w:rPr>
        <w:t>KindInternational</w:t>
      </w:r>
      <w:proofErr w:type="spellEnd"/>
      <w:r w:rsidRPr="004C41EA">
        <w:rPr>
          <w:rFonts w:ascii="宋体" w:hAnsi="宋体"/>
          <w:sz w:val="28"/>
          <w:szCs w:val="28"/>
        </w:rPr>
        <w:t xml:space="preserve"> Limited</w:t>
      </w:r>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t>15</w:t>
      </w:r>
      <w:proofErr w:type="gramStart"/>
      <w:r w:rsidRPr="004C41EA">
        <w:rPr>
          <w:rFonts w:ascii="宋体" w:hAnsi="宋体"/>
          <w:sz w:val="28"/>
          <w:szCs w:val="28"/>
        </w:rPr>
        <w:t>.Win</w:t>
      </w:r>
      <w:proofErr w:type="gramEnd"/>
      <w:r w:rsidRPr="004C41EA">
        <w:rPr>
          <w:rFonts w:ascii="宋体" w:hAnsi="宋体"/>
          <w:sz w:val="28"/>
          <w:szCs w:val="28"/>
        </w:rPr>
        <w:t xml:space="preserve"> Score </w:t>
      </w:r>
      <w:proofErr w:type="spellStart"/>
      <w:r w:rsidRPr="004C41EA">
        <w:rPr>
          <w:rFonts w:ascii="宋体" w:hAnsi="宋体"/>
          <w:sz w:val="28"/>
          <w:szCs w:val="28"/>
        </w:rPr>
        <w:t>InvestmentsLimited</w:t>
      </w:r>
      <w:proofErr w:type="spellEnd"/>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t>16</w:t>
      </w:r>
      <w:proofErr w:type="gramStart"/>
      <w:r w:rsidRPr="004C41EA">
        <w:rPr>
          <w:rFonts w:ascii="宋体" w:hAnsi="宋体"/>
          <w:sz w:val="28"/>
          <w:szCs w:val="28"/>
        </w:rPr>
        <w:t>.Perfect</w:t>
      </w:r>
      <w:proofErr w:type="gramEnd"/>
      <w:r w:rsidRPr="004C41EA">
        <w:rPr>
          <w:rFonts w:ascii="宋体" w:hAnsi="宋体"/>
          <w:sz w:val="28"/>
          <w:szCs w:val="28"/>
        </w:rPr>
        <w:t xml:space="preserve"> </w:t>
      </w:r>
      <w:proofErr w:type="spellStart"/>
      <w:r w:rsidRPr="004C41EA">
        <w:rPr>
          <w:rFonts w:ascii="宋体" w:hAnsi="宋体"/>
          <w:sz w:val="28"/>
          <w:szCs w:val="28"/>
        </w:rPr>
        <w:t>VisionInternational</w:t>
      </w:r>
      <w:proofErr w:type="spellEnd"/>
      <w:r w:rsidRPr="004C41EA">
        <w:rPr>
          <w:rFonts w:ascii="宋体" w:hAnsi="宋体"/>
          <w:sz w:val="28"/>
          <w:szCs w:val="28"/>
        </w:rPr>
        <w:t xml:space="preserve"> Limited</w:t>
      </w:r>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lastRenderedPageBreak/>
        <w:t>17</w:t>
      </w:r>
      <w:proofErr w:type="gramStart"/>
      <w:r w:rsidRPr="004C41EA">
        <w:rPr>
          <w:rFonts w:ascii="宋体" w:hAnsi="宋体"/>
          <w:sz w:val="28"/>
          <w:szCs w:val="28"/>
        </w:rPr>
        <w:t>.Charm</w:t>
      </w:r>
      <w:proofErr w:type="gramEnd"/>
      <w:r w:rsidRPr="004C41EA">
        <w:rPr>
          <w:rFonts w:ascii="宋体" w:hAnsi="宋体"/>
          <w:sz w:val="28"/>
          <w:szCs w:val="28"/>
        </w:rPr>
        <w:t xml:space="preserve"> Ray </w:t>
      </w:r>
      <w:proofErr w:type="spellStart"/>
      <w:r w:rsidRPr="004C41EA">
        <w:rPr>
          <w:rFonts w:ascii="宋体" w:hAnsi="宋体"/>
          <w:sz w:val="28"/>
          <w:szCs w:val="28"/>
        </w:rPr>
        <w:t>HoldingsLimited</w:t>
      </w:r>
      <w:proofErr w:type="spellEnd"/>
    </w:p>
    <w:p w:rsidR="00097DF5" w:rsidRPr="004C41EA" w:rsidRDefault="00097DF5" w:rsidP="00097DF5">
      <w:pPr>
        <w:tabs>
          <w:tab w:val="left" w:pos="7039"/>
        </w:tabs>
        <w:spacing w:line="360" w:lineRule="auto"/>
        <w:ind w:firstLineChars="152" w:firstLine="426"/>
        <w:rPr>
          <w:rFonts w:ascii="宋体" w:hAnsi="宋体"/>
          <w:sz w:val="28"/>
          <w:szCs w:val="28"/>
        </w:rPr>
      </w:pPr>
      <w:r w:rsidRPr="004C41EA">
        <w:rPr>
          <w:rFonts w:ascii="宋体" w:hAnsi="宋体"/>
          <w:sz w:val="28"/>
          <w:szCs w:val="28"/>
        </w:rPr>
        <w:t>18</w:t>
      </w:r>
      <w:proofErr w:type="gramStart"/>
      <w:r w:rsidRPr="004C41EA">
        <w:rPr>
          <w:rFonts w:ascii="宋体" w:hAnsi="宋体"/>
          <w:sz w:val="28"/>
          <w:szCs w:val="28"/>
        </w:rPr>
        <w:t>.CIMC</w:t>
      </w:r>
      <w:proofErr w:type="gramEnd"/>
      <w:r w:rsidRPr="004C41EA">
        <w:rPr>
          <w:rFonts w:ascii="宋体" w:hAnsi="宋体"/>
          <w:sz w:val="28"/>
          <w:szCs w:val="28"/>
        </w:rPr>
        <w:t xml:space="preserve"> Holdings(B.V.I.) Limited</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19.中集罐式储运装备投资控股有限公司（CIMC Tank Equipment Investment Holdings Co., Ltd.）</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注: 上述非境内注册居民企业的中国境内主要投资者为中国国际海运集装箱（集团）股份有限公司；</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审批机关：深圳市地方税务局；</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批准文号：深地税函[2014]59号。</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20、天诚实业有限公司（TOPSINO INDUSTRIES LIMITED）</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注：其中国境内主要投资者为</w:t>
      </w:r>
      <w:proofErr w:type="gramStart"/>
      <w:r w:rsidRPr="004C41EA">
        <w:rPr>
          <w:rFonts w:ascii="宋体" w:hAnsi="宋体" w:hint="eastAsia"/>
          <w:sz w:val="28"/>
          <w:szCs w:val="28"/>
        </w:rPr>
        <w:t>健康元</w:t>
      </w:r>
      <w:proofErr w:type="gramEnd"/>
      <w:r w:rsidRPr="004C41EA">
        <w:rPr>
          <w:rFonts w:ascii="宋体" w:hAnsi="宋体" w:hint="eastAsia"/>
          <w:sz w:val="28"/>
          <w:szCs w:val="28"/>
        </w:rPr>
        <w:t>药业集团股份有限公司；</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审批机关：深圳市地方税务局；</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批准文号：深地税函[2014]69号。</w:t>
      </w:r>
    </w:p>
    <w:p w:rsidR="00097DF5"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21、中华香港国际烟草集团有限公司</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（CHINESE HONGKONG INTERNATIONALTOBACCO GROUP CO., LIMITED）</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22、ORIENT INSIGHT LIMITED(东方英莎特有限公司）</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23、佳信（香港）有限公司（PANWELL(HONGKONG) LIMITED)</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注：上述非境内注册居民企业的中国境内主要投资者为深圳劲嘉彩印集团股份有限公司；</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审批机关：深圳市地方税务局；</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批准文号：深地税函[2014]94号。</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24、彩虹集团电子股份（香港）有限公司</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注：其中国境内主要投资者为彩虹集团电子股份有限公司；</w:t>
      </w:r>
    </w:p>
    <w:p w:rsidR="00097DF5" w:rsidRPr="004C41EA"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lastRenderedPageBreak/>
        <w:t>审批机关：陕西省国家税务局；</w:t>
      </w:r>
    </w:p>
    <w:p w:rsidR="00097DF5" w:rsidRDefault="00097DF5" w:rsidP="00097DF5">
      <w:pPr>
        <w:tabs>
          <w:tab w:val="left" w:pos="7039"/>
        </w:tabs>
        <w:spacing w:line="360" w:lineRule="auto"/>
        <w:ind w:firstLineChars="152" w:firstLine="426"/>
        <w:rPr>
          <w:rFonts w:ascii="宋体" w:hAnsi="宋体" w:hint="eastAsia"/>
          <w:sz w:val="28"/>
          <w:szCs w:val="28"/>
        </w:rPr>
      </w:pPr>
      <w:r w:rsidRPr="004C41EA">
        <w:rPr>
          <w:rFonts w:ascii="宋体" w:hAnsi="宋体" w:hint="eastAsia"/>
          <w:sz w:val="28"/>
          <w:szCs w:val="28"/>
        </w:rPr>
        <w:t>批准文号：陕国税函[2014]76号。</w:t>
      </w:r>
    </w:p>
    <w:p w:rsidR="00097DF5" w:rsidRPr="00383C38" w:rsidRDefault="00097DF5" w:rsidP="00097DF5">
      <w:pPr>
        <w:tabs>
          <w:tab w:val="left" w:pos="7039"/>
        </w:tabs>
        <w:spacing w:line="360" w:lineRule="auto"/>
        <w:ind w:firstLineChars="152" w:firstLine="426"/>
        <w:rPr>
          <w:rFonts w:ascii="宋体" w:hAnsi="宋体" w:hint="eastAsia"/>
          <w:sz w:val="28"/>
          <w:szCs w:val="28"/>
        </w:rPr>
      </w:pPr>
    </w:p>
    <w:p w:rsidR="00097DF5" w:rsidRPr="00383C38" w:rsidRDefault="00097DF5" w:rsidP="00097DF5">
      <w:pPr>
        <w:pStyle w:val="4"/>
        <w:spacing w:before="0" w:after="0"/>
        <w:rPr>
          <w:rFonts w:ascii="宋体" w:hAnsi="宋体" w:hint="eastAsia"/>
        </w:rPr>
      </w:pPr>
      <w:r w:rsidRPr="00383C38">
        <w:rPr>
          <w:rFonts w:ascii="宋体" w:hAnsi="宋体" w:hint="eastAsia"/>
        </w:rPr>
        <w:t>第二批：2014年7月15日</w:t>
      </w:r>
    </w:p>
    <w:p w:rsidR="00097DF5" w:rsidRPr="004C41EA" w:rsidRDefault="00097DF5" w:rsidP="00097DF5">
      <w:pPr>
        <w:tabs>
          <w:tab w:val="left" w:pos="7039"/>
        </w:tabs>
        <w:ind w:firstLineChars="152" w:firstLine="426"/>
        <w:rPr>
          <w:rFonts w:ascii="宋体" w:hAnsi="宋体" w:hint="eastAsia"/>
          <w:sz w:val="28"/>
          <w:szCs w:val="28"/>
        </w:rPr>
      </w:pPr>
      <w:r w:rsidRPr="004C41EA">
        <w:rPr>
          <w:rFonts w:ascii="宋体" w:hAnsi="宋体" w:hint="eastAsia"/>
          <w:sz w:val="28"/>
          <w:szCs w:val="28"/>
        </w:rPr>
        <w:t>企业名称：伊泰（集团）香港有限公司；</w:t>
      </w:r>
    </w:p>
    <w:p w:rsidR="00097DF5" w:rsidRPr="004C41EA" w:rsidRDefault="00097DF5" w:rsidP="00097DF5">
      <w:pPr>
        <w:tabs>
          <w:tab w:val="left" w:pos="7039"/>
        </w:tabs>
        <w:ind w:firstLineChars="152" w:firstLine="426"/>
        <w:rPr>
          <w:rFonts w:ascii="宋体" w:hAnsi="宋体" w:hint="eastAsia"/>
          <w:sz w:val="28"/>
          <w:szCs w:val="28"/>
        </w:rPr>
      </w:pPr>
      <w:r w:rsidRPr="004C41EA">
        <w:rPr>
          <w:rFonts w:ascii="宋体" w:hAnsi="宋体" w:hint="eastAsia"/>
          <w:sz w:val="28"/>
          <w:szCs w:val="28"/>
        </w:rPr>
        <w:t>审批机关：内蒙古自治区地方税务局；</w:t>
      </w:r>
    </w:p>
    <w:p w:rsidR="00097DF5" w:rsidRPr="004C41EA" w:rsidRDefault="00097DF5" w:rsidP="00097DF5">
      <w:pPr>
        <w:tabs>
          <w:tab w:val="left" w:pos="7039"/>
        </w:tabs>
        <w:ind w:firstLineChars="152" w:firstLine="426"/>
        <w:rPr>
          <w:rFonts w:ascii="宋体" w:hAnsi="宋体" w:hint="eastAsia"/>
          <w:sz w:val="28"/>
          <w:szCs w:val="28"/>
        </w:rPr>
      </w:pPr>
      <w:r w:rsidRPr="004C41EA">
        <w:rPr>
          <w:rFonts w:ascii="宋体" w:hAnsi="宋体" w:hint="eastAsia"/>
          <w:sz w:val="28"/>
          <w:szCs w:val="28"/>
        </w:rPr>
        <w:t>批准文号：内地税字〔2014〕66号</w:t>
      </w:r>
    </w:p>
    <w:p w:rsidR="00097DF5" w:rsidRDefault="00097DF5" w:rsidP="00097DF5">
      <w:pPr>
        <w:tabs>
          <w:tab w:val="left" w:pos="7039"/>
        </w:tabs>
        <w:ind w:firstLineChars="152" w:firstLine="426"/>
        <w:rPr>
          <w:rFonts w:ascii="宋体" w:hAnsi="宋体" w:hint="eastAsia"/>
          <w:sz w:val="28"/>
          <w:szCs w:val="28"/>
        </w:rPr>
      </w:pPr>
      <w:r w:rsidRPr="004C41EA">
        <w:rPr>
          <w:rFonts w:ascii="宋体" w:hAnsi="宋体" w:hint="eastAsia"/>
          <w:sz w:val="28"/>
          <w:szCs w:val="28"/>
        </w:rPr>
        <w:t>中国境内主要投资者：内蒙古伊泰集团有限公司</w:t>
      </w:r>
    </w:p>
    <w:p w:rsidR="00097DF5" w:rsidRPr="00383C38" w:rsidRDefault="00097DF5" w:rsidP="00097DF5">
      <w:pPr>
        <w:tabs>
          <w:tab w:val="left" w:pos="7039"/>
        </w:tabs>
        <w:ind w:firstLineChars="152" w:firstLine="426"/>
        <w:rPr>
          <w:rFonts w:ascii="宋体" w:hAnsi="宋体" w:hint="eastAsia"/>
          <w:sz w:val="28"/>
          <w:szCs w:val="28"/>
        </w:rPr>
      </w:pPr>
    </w:p>
    <w:p w:rsidR="00097DF5" w:rsidRPr="00383C38" w:rsidRDefault="00097DF5" w:rsidP="00097DF5">
      <w:pPr>
        <w:pStyle w:val="4"/>
        <w:spacing w:before="0" w:after="0"/>
        <w:rPr>
          <w:rFonts w:ascii="宋体" w:hAnsi="宋体" w:hint="eastAsia"/>
        </w:rPr>
      </w:pPr>
      <w:r w:rsidRPr="00383C38">
        <w:rPr>
          <w:rFonts w:ascii="宋体" w:hAnsi="宋体" w:hint="eastAsia"/>
        </w:rPr>
        <w:t>第三批：2014年11月15日</w:t>
      </w:r>
    </w:p>
    <w:p w:rsidR="00097DF5" w:rsidRPr="00383C38" w:rsidRDefault="00097DF5" w:rsidP="00097DF5">
      <w:pPr>
        <w:tabs>
          <w:tab w:val="left" w:pos="7039"/>
        </w:tabs>
        <w:ind w:firstLineChars="152" w:firstLine="426"/>
        <w:rPr>
          <w:rFonts w:ascii="宋体" w:hAnsi="宋体" w:hint="eastAsia"/>
          <w:sz w:val="28"/>
          <w:szCs w:val="28"/>
        </w:rPr>
      </w:pPr>
      <w:r w:rsidRPr="00383C38">
        <w:rPr>
          <w:rFonts w:ascii="宋体" w:hAnsi="宋体" w:hint="eastAsia"/>
          <w:sz w:val="28"/>
          <w:szCs w:val="28"/>
        </w:rPr>
        <w:t>1、广东省国家税务局以粤国税函〔2014〕531号文批复佛山市海天调味食品股份有限公司所属的1家非境内注册企业自2014年度起被认定为中国居民企业；</w:t>
      </w:r>
    </w:p>
    <w:p w:rsidR="00097DF5" w:rsidRPr="00383C38" w:rsidRDefault="00097DF5" w:rsidP="00097DF5">
      <w:pPr>
        <w:tabs>
          <w:tab w:val="left" w:pos="7039"/>
        </w:tabs>
        <w:ind w:firstLineChars="152" w:firstLine="426"/>
        <w:rPr>
          <w:rFonts w:ascii="宋体" w:hAnsi="宋体" w:hint="eastAsia"/>
          <w:sz w:val="28"/>
          <w:szCs w:val="28"/>
        </w:rPr>
      </w:pPr>
      <w:r w:rsidRPr="00383C38">
        <w:rPr>
          <w:rFonts w:ascii="宋体" w:hAnsi="宋体" w:hint="eastAsia"/>
          <w:sz w:val="28"/>
          <w:szCs w:val="28"/>
        </w:rPr>
        <w:t>2、黑龙江省国家税务局以</w:t>
      </w:r>
      <w:proofErr w:type="gramStart"/>
      <w:r w:rsidRPr="00383C38">
        <w:rPr>
          <w:rFonts w:ascii="宋体" w:hAnsi="宋体" w:hint="eastAsia"/>
          <w:sz w:val="28"/>
          <w:szCs w:val="28"/>
        </w:rPr>
        <w:t>黑国税函〔2014〕</w:t>
      </w:r>
      <w:proofErr w:type="gramEnd"/>
      <w:r w:rsidRPr="00383C38">
        <w:rPr>
          <w:rFonts w:ascii="宋体" w:hAnsi="宋体" w:hint="eastAsia"/>
          <w:sz w:val="28"/>
          <w:szCs w:val="28"/>
        </w:rPr>
        <w:t>146号文批复</w:t>
      </w:r>
      <w:proofErr w:type="spellStart"/>
      <w:r w:rsidRPr="00383C38">
        <w:rPr>
          <w:rFonts w:ascii="宋体" w:hAnsi="宋体" w:hint="eastAsia"/>
          <w:sz w:val="28"/>
          <w:szCs w:val="28"/>
        </w:rPr>
        <w:t>TJCCIMMJiamusiHoldingLtd</w:t>
      </w:r>
      <w:proofErr w:type="spellEnd"/>
      <w:r w:rsidRPr="00383C38">
        <w:rPr>
          <w:rFonts w:ascii="宋体" w:hAnsi="宋体" w:hint="eastAsia"/>
          <w:sz w:val="28"/>
          <w:szCs w:val="28"/>
        </w:rPr>
        <w:t>（开</w:t>
      </w:r>
      <w:proofErr w:type="gramStart"/>
      <w:r w:rsidRPr="00383C38">
        <w:rPr>
          <w:rFonts w:ascii="宋体" w:hAnsi="宋体" w:hint="eastAsia"/>
          <w:sz w:val="28"/>
          <w:szCs w:val="28"/>
        </w:rPr>
        <w:t>曼</w:t>
      </w:r>
      <w:proofErr w:type="gramEnd"/>
      <w:r w:rsidRPr="00383C38">
        <w:rPr>
          <w:rFonts w:ascii="宋体" w:hAnsi="宋体" w:hint="eastAsia"/>
          <w:sz w:val="28"/>
          <w:szCs w:val="28"/>
        </w:rPr>
        <w:t>）自2008年度起被认定为中国居民企业；</w:t>
      </w:r>
    </w:p>
    <w:p w:rsidR="00097DF5" w:rsidRDefault="00097DF5" w:rsidP="00097DF5">
      <w:pPr>
        <w:tabs>
          <w:tab w:val="left" w:pos="7039"/>
        </w:tabs>
        <w:ind w:firstLineChars="152" w:firstLine="426"/>
        <w:rPr>
          <w:rFonts w:ascii="宋体" w:hAnsi="宋体" w:hint="eastAsia"/>
          <w:sz w:val="28"/>
          <w:szCs w:val="28"/>
        </w:rPr>
      </w:pPr>
      <w:r w:rsidRPr="00383C38">
        <w:rPr>
          <w:rFonts w:ascii="宋体" w:hAnsi="宋体" w:hint="eastAsia"/>
          <w:sz w:val="28"/>
          <w:szCs w:val="28"/>
        </w:rPr>
        <w:t>3、黑龙江省国家税务局以</w:t>
      </w:r>
      <w:proofErr w:type="gramStart"/>
      <w:r w:rsidRPr="00383C38">
        <w:rPr>
          <w:rFonts w:ascii="宋体" w:hAnsi="宋体" w:hint="eastAsia"/>
          <w:sz w:val="28"/>
          <w:szCs w:val="28"/>
        </w:rPr>
        <w:t>黑国税函〔2014〕</w:t>
      </w:r>
      <w:proofErr w:type="gramEnd"/>
      <w:r w:rsidRPr="00383C38">
        <w:rPr>
          <w:rFonts w:ascii="宋体" w:hAnsi="宋体" w:hint="eastAsia"/>
          <w:sz w:val="28"/>
          <w:szCs w:val="28"/>
        </w:rPr>
        <w:t>146号文批复国际煤机佳木斯控股有限公司（香港）自2008年度被认定为中国居民企业。</w:t>
      </w:r>
    </w:p>
    <w:p w:rsidR="00097DF5" w:rsidRPr="00383C38" w:rsidRDefault="00097DF5" w:rsidP="00097DF5">
      <w:pPr>
        <w:tabs>
          <w:tab w:val="left" w:pos="7039"/>
        </w:tabs>
        <w:ind w:firstLineChars="152" w:firstLine="426"/>
        <w:rPr>
          <w:rFonts w:ascii="宋体" w:hAnsi="宋体" w:hint="eastAsia"/>
          <w:sz w:val="28"/>
          <w:szCs w:val="28"/>
        </w:rPr>
      </w:pPr>
    </w:p>
    <w:p w:rsidR="00097DF5" w:rsidRPr="00383C38" w:rsidRDefault="00097DF5" w:rsidP="00097DF5">
      <w:pPr>
        <w:pStyle w:val="4"/>
        <w:spacing w:before="0" w:after="0"/>
        <w:rPr>
          <w:rFonts w:ascii="宋体" w:hAnsi="宋体" w:hint="eastAsia"/>
        </w:rPr>
      </w:pPr>
      <w:r w:rsidRPr="00383C38">
        <w:rPr>
          <w:rFonts w:ascii="宋体" w:hAnsi="宋体" w:hint="eastAsia"/>
        </w:rPr>
        <w:t>第四批：2015年3月9日</w:t>
      </w:r>
    </w:p>
    <w:p w:rsidR="00097DF5" w:rsidRPr="00383C38" w:rsidRDefault="00097DF5" w:rsidP="00097DF5">
      <w:pPr>
        <w:tabs>
          <w:tab w:val="left" w:pos="7039"/>
        </w:tabs>
        <w:ind w:firstLineChars="152" w:firstLine="426"/>
        <w:rPr>
          <w:rFonts w:ascii="宋体" w:hAnsi="宋体" w:hint="eastAsia"/>
          <w:sz w:val="28"/>
          <w:szCs w:val="28"/>
        </w:rPr>
      </w:pPr>
      <w:r w:rsidRPr="00383C38">
        <w:rPr>
          <w:rFonts w:ascii="宋体" w:hAnsi="宋体" w:hint="eastAsia"/>
          <w:sz w:val="28"/>
          <w:szCs w:val="28"/>
        </w:rPr>
        <w:t>1、江苏省国家税务局以</w:t>
      </w:r>
      <w:proofErr w:type="gramStart"/>
      <w:r w:rsidRPr="00383C38">
        <w:rPr>
          <w:rFonts w:ascii="宋体" w:hAnsi="宋体" w:hint="eastAsia"/>
          <w:sz w:val="28"/>
          <w:szCs w:val="28"/>
        </w:rPr>
        <w:t>苏国税函〔2014〕</w:t>
      </w:r>
      <w:proofErr w:type="gramEnd"/>
      <w:r w:rsidRPr="00383C38">
        <w:rPr>
          <w:rFonts w:ascii="宋体" w:hAnsi="宋体" w:hint="eastAsia"/>
          <w:sz w:val="28"/>
          <w:szCs w:val="28"/>
        </w:rPr>
        <w:t>266号文批复常州新亚电机有限公司所属的1家非境内注册企业被认定为中国居民企业；</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lastRenderedPageBreak/>
        <w:t>2、江苏省国家税务局以</w:t>
      </w:r>
      <w:proofErr w:type="gramStart"/>
      <w:r w:rsidRPr="00383C38">
        <w:rPr>
          <w:rFonts w:ascii="宋体" w:hAnsi="宋体" w:hint="eastAsia"/>
          <w:sz w:val="28"/>
          <w:szCs w:val="28"/>
        </w:rPr>
        <w:t>苏国税函〔2014〕</w:t>
      </w:r>
      <w:proofErr w:type="gramEnd"/>
      <w:r w:rsidRPr="00383C38">
        <w:rPr>
          <w:rFonts w:ascii="宋体" w:hAnsi="宋体" w:hint="eastAsia"/>
          <w:sz w:val="28"/>
          <w:szCs w:val="28"/>
        </w:rPr>
        <w:t>267号文批复常州雷利投资有限公司所属的1家非境内注册企业被认定为中国居民企业；</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3、江苏省国家税务局以</w:t>
      </w:r>
      <w:proofErr w:type="gramStart"/>
      <w:r w:rsidRPr="00383C38">
        <w:rPr>
          <w:rFonts w:ascii="宋体" w:hAnsi="宋体" w:hint="eastAsia"/>
          <w:sz w:val="28"/>
          <w:szCs w:val="28"/>
        </w:rPr>
        <w:t>苏国税函〔2014〕</w:t>
      </w:r>
      <w:proofErr w:type="gramEnd"/>
      <w:r w:rsidRPr="00383C38">
        <w:rPr>
          <w:rFonts w:ascii="宋体" w:hAnsi="宋体" w:hint="eastAsia"/>
          <w:sz w:val="28"/>
          <w:szCs w:val="28"/>
        </w:rPr>
        <w:t>319号文批复常州乐士雷利电机有限公司所属的1家非境内注册企业被认定为中国居民企业；</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4、浙江省国家税务局以浙国税函〔2014〕354号文批复浙江永和制冷股份有限公司所属的1家非境内注册企业被认定为中国居民企业；</w:t>
      </w:r>
    </w:p>
    <w:p w:rsidR="00097DF5"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5、厦门市国家税务局以厦国税函〔2015〕11号文批复厦门松霖卫浴有限公司所属的1家非境内注册企业被认定为中国居民企业。</w:t>
      </w:r>
    </w:p>
    <w:p w:rsidR="00097DF5" w:rsidRPr="00383C38" w:rsidRDefault="00097DF5" w:rsidP="00097DF5">
      <w:pPr>
        <w:tabs>
          <w:tab w:val="left" w:pos="7039"/>
        </w:tabs>
        <w:ind w:firstLineChars="152" w:firstLine="426"/>
        <w:jc w:val="left"/>
        <w:rPr>
          <w:rFonts w:ascii="宋体" w:hAnsi="宋体" w:hint="eastAsia"/>
          <w:sz w:val="28"/>
          <w:szCs w:val="28"/>
        </w:rPr>
      </w:pPr>
    </w:p>
    <w:p w:rsidR="00097DF5" w:rsidRPr="00383C38" w:rsidRDefault="00097DF5" w:rsidP="00097DF5">
      <w:pPr>
        <w:pStyle w:val="4"/>
        <w:spacing w:before="0" w:after="0"/>
        <w:rPr>
          <w:rFonts w:ascii="宋体" w:hAnsi="宋体" w:hint="eastAsia"/>
        </w:rPr>
      </w:pPr>
      <w:r w:rsidRPr="00383C38">
        <w:rPr>
          <w:rFonts w:ascii="宋体" w:hAnsi="宋体" w:hint="eastAsia"/>
        </w:rPr>
        <w:t>第五批：2016年1月21日</w:t>
      </w:r>
    </w:p>
    <w:p w:rsidR="00097DF5" w:rsidRPr="00383C38" w:rsidRDefault="00097DF5" w:rsidP="00097DF5">
      <w:pPr>
        <w:tabs>
          <w:tab w:val="left" w:pos="7039"/>
        </w:tabs>
        <w:ind w:firstLineChars="152" w:firstLine="426"/>
        <w:jc w:val="left"/>
        <w:rPr>
          <w:rFonts w:ascii="宋体" w:hAnsi="宋体"/>
          <w:sz w:val="28"/>
          <w:szCs w:val="28"/>
        </w:rPr>
      </w:pPr>
      <w:r w:rsidRPr="00383C38">
        <w:rPr>
          <w:rFonts w:ascii="宋体" w:hAnsi="宋体" w:hint="eastAsia"/>
          <w:sz w:val="28"/>
          <w:szCs w:val="28"/>
        </w:rPr>
        <w:t>根据《国家税务总局关于依据实际管理机构标准实施居民企业认定有关问题的公告》（国家税务总局公告2014年第9号）规定，现将部分省级（含计划单列市）税务机关审核认定的居民企业名单公布如下，自2015年度起开始执行(其中，新峰置业有限公司和华林有限公司自2014年度开始执行)。</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1.智造绿能有限公司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注：其中国境内主要投资者为立达信绿色照明有限公司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审批机关：福建省国家税务局</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批准文号：闽国税函〔2015〕200号</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2.武夷(集团)有限公司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lastRenderedPageBreak/>
        <w:t>注：其中国境内主要投资者为中国武夷实业股份有限公司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审批机关：福建省地方税务局</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批准文号：闽地税〔2015〕72号</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3.华</w:t>
      </w:r>
      <w:proofErr w:type="gramStart"/>
      <w:r w:rsidRPr="00383C38">
        <w:rPr>
          <w:rFonts w:ascii="宋体" w:hAnsi="宋体" w:hint="eastAsia"/>
          <w:sz w:val="28"/>
          <w:szCs w:val="28"/>
        </w:rPr>
        <w:t>庆国际</w:t>
      </w:r>
      <w:proofErr w:type="gramEnd"/>
      <w:r w:rsidRPr="00383C38">
        <w:rPr>
          <w:rFonts w:ascii="宋体" w:hAnsi="宋体" w:hint="eastAsia"/>
          <w:sz w:val="28"/>
          <w:szCs w:val="28"/>
        </w:rPr>
        <w:t>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注：其中国境内主要投资者为惠州市升华工业有限公司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审批机关：广东省国家税务局</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批准文号：粤国税函〔2015〕626号</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4.新峰置业有限公司</w:t>
      </w:r>
      <w:r w:rsidRPr="00383C38">
        <w:rPr>
          <w:rFonts w:ascii="宋体" w:hAnsi="宋体" w:hint="eastAsia"/>
          <w:sz w:val="28"/>
          <w:szCs w:val="28"/>
        </w:rPr>
        <w:br/>
        <w:t>5.华林有限公司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注：上述非境内注册居民企业的中国境内主要投资者为深圳经济特区房地产（集团）股份有限公司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审批机关：深圳市地方税务局</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批准文号：深地税函〔2014〕279号</w:t>
      </w:r>
    </w:p>
    <w:p w:rsidR="00097DF5" w:rsidRPr="00383C38" w:rsidRDefault="00097DF5" w:rsidP="00097DF5">
      <w:pPr>
        <w:tabs>
          <w:tab w:val="left" w:pos="7039"/>
        </w:tabs>
        <w:ind w:firstLineChars="152" w:firstLine="426"/>
        <w:jc w:val="left"/>
        <w:rPr>
          <w:rFonts w:ascii="宋体" w:hAnsi="宋体" w:hint="eastAsia"/>
          <w:sz w:val="28"/>
          <w:szCs w:val="28"/>
        </w:rPr>
      </w:pPr>
      <w:proofErr w:type="gramStart"/>
      <w:r w:rsidRPr="00383C38">
        <w:rPr>
          <w:rFonts w:ascii="宋体" w:hAnsi="宋体" w:hint="eastAsia"/>
          <w:sz w:val="28"/>
          <w:szCs w:val="28"/>
        </w:rPr>
        <w:t>6.NewtonIndustrialLimited</w:t>
      </w:r>
      <w:proofErr w:type="gramEnd"/>
      <w:r w:rsidRPr="00383C38">
        <w:rPr>
          <w:rFonts w:ascii="宋体" w:hAnsi="宋体" w:hint="eastAsia"/>
          <w:sz w:val="28"/>
          <w:szCs w:val="28"/>
        </w:rPr>
        <w:br/>
        <w:t>7.SinocityInternationalLimited</w:t>
      </w:r>
      <w:r w:rsidRPr="00383C38">
        <w:rPr>
          <w:rFonts w:ascii="宋体" w:hAnsi="宋体" w:hint="eastAsia"/>
          <w:sz w:val="28"/>
          <w:szCs w:val="28"/>
        </w:rPr>
        <w:br/>
        <w:t>8.CharterwayLimited</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注：上述非境内注册居民企业的中国境内主要投资者为深圳能源集团股份有限公司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审批机关：深圳市地方税务局</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批准文号：深地税函〔2015〕78号</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9.中</w:t>
      </w:r>
      <w:proofErr w:type="gramStart"/>
      <w:r w:rsidRPr="00383C38">
        <w:rPr>
          <w:rFonts w:ascii="宋体" w:hAnsi="宋体" w:hint="eastAsia"/>
          <w:sz w:val="28"/>
          <w:szCs w:val="28"/>
        </w:rPr>
        <w:t>集车辆</w:t>
      </w:r>
      <w:proofErr w:type="gramEnd"/>
      <w:r w:rsidRPr="00383C38">
        <w:rPr>
          <w:rFonts w:ascii="宋体" w:hAnsi="宋体" w:hint="eastAsia"/>
          <w:sz w:val="28"/>
          <w:szCs w:val="28"/>
        </w:rPr>
        <w:t>投资控股有限公司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注：中国境内主要投资者为中集车辆（集团）有限公司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lastRenderedPageBreak/>
        <w:t>审批机关：深圳市地方税务局</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批准文号：深地税函〔2015〕126号</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10.南波（香港）有限公司</w:t>
      </w:r>
      <w:r w:rsidRPr="00383C38">
        <w:rPr>
          <w:rFonts w:ascii="宋体" w:hAnsi="宋体" w:hint="eastAsia"/>
          <w:sz w:val="28"/>
          <w:szCs w:val="28"/>
        </w:rPr>
        <w:br/>
        <w:t>11.合泰企业有限公司</w:t>
      </w:r>
      <w:r w:rsidRPr="00383C38">
        <w:rPr>
          <w:rFonts w:ascii="宋体" w:hAnsi="宋体" w:hint="eastAsia"/>
          <w:sz w:val="28"/>
          <w:szCs w:val="28"/>
        </w:rPr>
        <w:br/>
        <w:t>12.雅丰投资有限公司</w:t>
      </w:r>
      <w:r w:rsidRPr="00383C38">
        <w:rPr>
          <w:rFonts w:ascii="宋体" w:hAnsi="宋体" w:hint="eastAsia"/>
          <w:sz w:val="28"/>
          <w:szCs w:val="28"/>
        </w:rPr>
        <w:br/>
        <w:t>13.</w:t>
      </w:r>
      <w:proofErr w:type="gramStart"/>
      <w:r w:rsidRPr="00383C38">
        <w:rPr>
          <w:rFonts w:ascii="宋体" w:hAnsi="宋体" w:hint="eastAsia"/>
          <w:sz w:val="28"/>
          <w:szCs w:val="28"/>
        </w:rPr>
        <w:t>宝联有限公司</w:t>
      </w:r>
      <w:proofErr w:type="gramEnd"/>
      <w:r w:rsidRPr="00383C38">
        <w:rPr>
          <w:rFonts w:ascii="宋体" w:hAnsi="宋体" w:hint="eastAsia"/>
          <w:sz w:val="28"/>
          <w:szCs w:val="28"/>
        </w:rPr>
        <w:br/>
        <w:t>14.华仪有限公司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注：上述非境内注册居民企业的中国境内主要投资者为中国南玻集团股份有限公司</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审批机关：深圳市地方税务局</w:t>
      </w:r>
    </w:p>
    <w:p w:rsidR="00097DF5" w:rsidRPr="00383C38" w:rsidRDefault="00097DF5" w:rsidP="00097DF5">
      <w:pPr>
        <w:tabs>
          <w:tab w:val="left" w:pos="7039"/>
        </w:tabs>
        <w:ind w:firstLineChars="152" w:firstLine="426"/>
        <w:jc w:val="left"/>
        <w:rPr>
          <w:rFonts w:ascii="宋体" w:hAnsi="宋体" w:hint="eastAsia"/>
          <w:sz w:val="28"/>
          <w:szCs w:val="28"/>
        </w:rPr>
      </w:pPr>
      <w:r w:rsidRPr="00383C38">
        <w:rPr>
          <w:rFonts w:ascii="宋体" w:hAnsi="宋体" w:hint="eastAsia"/>
          <w:sz w:val="28"/>
          <w:szCs w:val="28"/>
        </w:rPr>
        <w:t>批准文号：深地税函〔2015〕127号</w:t>
      </w:r>
    </w:p>
    <w:p w:rsidR="00097DF5" w:rsidRPr="00383C38" w:rsidRDefault="00097DF5" w:rsidP="00097DF5">
      <w:pPr>
        <w:jc w:val="center"/>
        <w:rPr>
          <w:rFonts w:ascii="宋体" w:hAnsi="宋体" w:hint="eastAsia"/>
          <w:sz w:val="28"/>
          <w:szCs w:val="28"/>
        </w:rPr>
      </w:pPr>
    </w:p>
    <w:p w:rsidR="00097DF5" w:rsidRPr="00383C38" w:rsidRDefault="00097DF5" w:rsidP="00097DF5">
      <w:pPr>
        <w:pStyle w:val="4"/>
        <w:spacing w:before="0" w:after="0"/>
        <w:rPr>
          <w:rFonts w:ascii="宋体" w:hAnsi="宋体" w:hint="eastAsia"/>
        </w:rPr>
      </w:pPr>
      <w:r w:rsidRPr="00383C38">
        <w:rPr>
          <w:rFonts w:ascii="宋体" w:hAnsi="宋体" w:hint="eastAsia"/>
        </w:rPr>
        <w:t>第六批：2016年8月30日</w:t>
      </w:r>
    </w:p>
    <w:p w:rsidR="00097DF5" w:rsidRPr="00383C38" w:rsidRDefault="00097DF5" w:rsidP="00097DF5">
      <w:pPr>
        <w:ind w:firstLineChars="200" w:firstLine="560"/>
        <w:rPr>
          <w:rFonts w:ascii="宋体" w:hAnsi="宋体" w:hint="eastAsia"/>
          <w:sz w:val="28"/>
          <w:szCs w:val="28"/>
        </w:rPr>
      </w:pPr>
      <w:r w:rsidRPr="00383C38">
        <w:rPr>
          <w:rFonts w:ascii="宋体" w:hAnsi="宋体" w:hint="eastAsia"/>
          <w:sz w:val="28"/>
          <w:szCs w:val="28"/>
        </w:rPr>
        <w:t>根据《国家税务总局关于依据实际管理机构标准实施居民企业认定有关问题的公告》（国家税务总局公告2014年第9号）规定，现将部分省级（含计划单列市）税务机关审核认定的居民企业名单公布如下，自2016年度开始执行(其中，力</w:t>
      </w:r>
      <w:proofErr w:type="gramStart"/>
      <w:r w:rsidRPr="00383C38">
        <w:rPr>
          <w:rFonts w:ascii="宋体" w:hAnsi="宋体" w:hint="eastAsia"/>
          <w:sz w:val="28"/>
          <w:szCs w:val="28"/>
        </w:rPr>
        <w:t>合金融</w:t>
      </w:r>
      <w:proofErr w:type="gramEnd"/>
      <w:r w:rsidRPr="00383C38">
        <w:rPr>
          <w:rFonts w:ascii="宋体" w:hAnsi="宋体" w:hint="eastAsia"/>
          <w:sz w:val="28"/>
          <w:szCs w:val="28"/>
        </w:rPr>
        <w:t>控股(香港)有限公司、银生(香港)实业投资有限公司、银川(香港)实业投资有限公司自2015年度开始执行)。</w:t>
      </w:r>
    </w:p>
    <w:p w:rsidR="00097DF5" w:rsidRPr="00383C38" w:rsidRDefault="00097DF5" w:rsidP="00097DF5">
      <w:pPr>
        <w:rPr>
          <w:rFonts w:ascii="宋体" w:hAnsi="宋体" w:hint="eastAsia"/>
          <w:sz w:val="28"/>
          <w:szCs w:val="28"/>
        </w:rPr>
      </w:pPr>
      <w:r w:rsidRPr="00383C38">
        <w:rPr>
          <w:rFonts w:ascii="宋体" w:hAnsi="宋体" w:hint="eastAsia"/>
          <w:sz w:val="28"/>
          <w:szCs w:val="28"/>
        </w:rPr>
        <w:t>1.黑龙江白金控股有限公司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2.黑龙江白金国际有限公司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3.飞鹤国际（犹他州）</w:t>
      </w:r>
    </w:p>
    <w:p w:rsidR="00097DF5" w:rsidRPr="00383C38" w:rsidRDefault="00097DF5" w:rsidP="00097DF5">
      <w:pPr>
        <w:rPr>
          <w:rFonts w:ascii="宋体" w:hAnsi="宋体" w:hint="eastAsia"/>
          <w:sz w:val="28"/>
          <w:szCs w:val="28"/>
        </w:rPr>
      </w:pPr>
      <w:r w:rsidRPr="00383C38">
        <w:rPr>
          <w:rFonts w:ascii="宋体" w:hAnsi="宋体" w:hint="eastAsia"/>
          <w:sz w:val="28"/>
          <w:szCs w:val="28"/>
        </w:rPr>
        <w:lastRenderedPageBreak/>
        <w:t>4.飞</w:t>
      </w:r>
      <w:proofErr w:type="gramStart"/>
      <w:r w:rsidRPr="00383C38">
        <w:rPr>
          <w:rFonts w:ascii="宋体" w:hAnsi="宋体" w:hint="eastAsia"/>
          <w:sz w:val="28"/>
          <w:szCs w:val="28"/>
        </w:rPr>
        <w:t>鹤中国</w:t>
      </w:r>
      <w:proofErr w:type="gramEnd"/>
      <w:r w:rsidRPr="00383C38">
        <w:rPr>
          <w:rFonts w:ascii="宋体" w:hAnsi="宋体" w:hint="eastAsia"/>
          <w:sz w:val="28"/>
          <w:szCs w:val="28"/>
        </w:rPr>
        <w:t>营养（特拉华）</w:t>
      </w:r>
    </w:p>
    <w:p w:rsidR="00097DF5" w:rsidRPr="00383C38" w:rsidRDefault="00097DF5" w:rsidP="00097DF5">
      <w:pPr>
        <w:rPr>
          <w:rFonts w:ascii="宋体" w:hAnsi="宋体" w:hint="eastAsia"/>
          <w:sz w:val="28"/>
          <w:szCs w:val="28"/>
        </w:rPr>
      </w:pPr>
      <w:r w:rsidRPr="00383C38">
        <w:rPr>
          <w:rFonts w:ascii="宋体" w:hAnsi="宋体" w:hint="eastAsia"/>
          <w:sz w:val="28"/>
          <w:szCs w:val="28"/>
        </w:rPr>
        <w:t>5.飞</w:t>
      </w:r>
      <w:proofErr w:type="gramStart"/>
      <w:r w:rsidRPr="00383C38">
        <w:rPr>
          <w:rFonts w:ascii="宋体" w:hAnsi="宋体" w:hint="eastAsia"/>
          <w:sz w:val="28"/>
          <w:szCs w:val="28"/>
        </w:rPr>
        <w:t>鹤国际</w:t>
      </w:r>
      <w:proofErr w:type="gramEnd"/>
      <w:r w:rsidRPr="00383C38">
        <w:rPr>
          <w:rFonts w:ascii="宋体" w:hAnsi="宋体" w:hint="eastAsia"/>
          <w:sz w:val="28"/>
          <w:szCs w:val="28"/>
        </w:rPr>
        <w:t>香港</w:t>
      </w:r>
    </w:p>
    <w:p w:rsidR="00097DF5" w:rsidRPr="00383C38" w:rsidRDefault="00097DF5" w:rsidP="00097DF5">
      <w:pPr>
        <w:rPr>
          <w:rFonts w:ascii="宋体" w:hAnsi="宋体" w:hint="eastAsia"/>
          <w:sz w:val="28"/>
          <w:szCs w:val="28"/>
        </w:rPr>
      </w:pPr>
      <w:r w:rsidRPr="00383C38">
        <w:rPr>
          <w:rFonts w:ascii="宋体" w:hAnsi="宋体" w:hint="eastAsia"/>
          <w:sz w:val="28"/>
          <w:szCs w:val="28"/>
        </w:rPr>
        <w:t>6.飞</w:t>
      </w:r>
      <w:proofErr w:type="gramStart"/>
      <w:r w:rsidRPr="00383C38">
        <w:rPr>
          <w:rFonts w:ascii="宋体" w:hAnsi="宋体" w:hint="eastAsia"/>
          <w:sz w:val="28"/>
          <w:szCs w:val="28"/>
        </w:rPr>
        <w:t>鹤中国</w:t>
      </w:r>
      <w:proofErr w:type="gramEnd"/>
      <w:r w:rsidRPr="00383C38">
        <w:rPr>
          <w:rFonts w:ascii="宋体" w:hAnsi="宋体" w:hint="eastAsia"/>
          <w:sz w:val="28"/>
          <w:szCs w:val="28"/>
        </w:rPr>
        <w:t>营养(香港)</w:t>
      </w:r>
    </w:p>
    <w:p w:rsidR="00097DF5" w:rsidRPr="00383C38" w:rsidRDefault="00097DF5" w:rsidP="00097DF5">
      <w:pPr>
        <w:rPr>
          <w:rFonts w:ascii="宋体" w:hAnsi="宋体" w:hint="eastAsia"/>
          <w:sz w:val="28"/>
          <w:szCs w:val="28"/>
        </w:rPr>
      </w:pPr>
      <w:r w:rsidRPr="00383C38">
        <w:rPr>
          <w:rFonts w:ascii="宋体" w:hAnsi="宋体" w:hint="eastAsia"/>
          <w:sz w:val="28"/>
          <w:szCs w:val="28"/>
        </w:rPr>
        <w:t>注：上述非境内注册居民企业的中国境内主要投资者为黑龙江白金商贸有限公司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审批机关：黑龙江省国家税务局</w:t>
      </w:r>
    </w:p>
    <w:p w:rsidR="00097DF5" w:rsidRPr="00383C38" w:rsidRDefault="00097DF5" w:rsidP="00097DF5">
      <w:pPr>
        <w:rPr>
          <w:rFonts w:ascii="宋体" w:hAnsi="宋体" w:hint="eastAsia"/>
          <w:sz w:val="28"/>
          <w:szCs w:val="28"/>
        </w:rPr>
      </w:pPr>
      <w:r w:rsidRPr="00383C38">
        <w:rPr>
          <w:rFonts w:ascii="宋体" w:hAnsi="宋体" w:hint="eastAsia"/>
          <w:sz w:val="28"/>
          <w:szCs w:val="28"/>
        </w:rPr>
        <w:t>批准文号：</w:t>
      </w:r>
      <w:proofErr w:type="gramStart"/>
      <w:r w:rsidRPr="00383C38">
        <w:rPr>
          <w:rFonts w:ascii="宋体" w:hAnsi="宋体" w:hint="eastAsia"/>
          <w:sz w:val="28"/>
          <w:szCs w:val="28"/>
        </w:rPr>
        <w:t>黑国税函〔2016〕</w:t>
      </w:r>
      <w:proofErr w:type="gramEnd"/>
      <w:r w:rsidRPr="00383C38">
        <w:rPr>
          <w:rFonts w:ascii="宋体" w:hAnsi="宋体" w:hint="eastAsia"/>
          <w:sz w:val="28"/>
          <w:szCs w:val="28"/>
        </w:rPr>
        <w:t>95号</w:t>
      </w:r>
    </w:p>
    <w:p w:rsidR="00097DF5" w:rsidRPr="00383C38" w:rsidRDefault="00097DF5" w:rsidP="00097DF5">
      <w:pPr>
        <w:rPr>
          <w:rFonts w:ascii="宋体" w:hAnsi="宋体" w:hint="eastAsia"/>
          <w:sz w:val="28"/>
          <w:szCs w:val="28"/>
        </w:rPr>
      </w:pPr>
      <w:r w:rsidRPr="00383C38">
        <w:rPr>
          <w:rFonts w:ascii="宋体" w:hAnsi="宋体" w:hint="eastAsia"/>
          <w:sz w:val="28"/>
          <w:szCs w:val="28"/>
        </w:rPr>
        <w:t>7.力</w:t>
      </w:r>
      <w:proofErr w:type="gramStart"/>
      <w:r w:rsidRPr="00383C38">
        <w:rPr>
          <w:rFonts w:ascii="宋体" w:hAnsi="宋体" w:hint="eastAsia"/>
          <w:sz w:val="28"/>
          <w:szCs w:val="28"/>
        </w:rPr>
        <w:t>合金融</w:t>
      </w:r>
      <w:proofErr w:type="gramEnd"/>
      <w:r w:rsidRPr="00383C38">
        <w:rPr>
          <w:rFonts w:ascii="宋体" w:hAnsi="宋体" w:hint="eastAsia"/>
          <w:sz w:val="28"/>
          <w:szCs w:val="28"/>
        </w:rPr>
        <w:t>控股(香港)有限公司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注：其中国境内主要投资者为深圳力</w:t>
      </w:r>
      <w:proofErr w:type="gramStart"/>
      <w:r w:rsidRPr="00383C38">
        <w:rPr>
          <w:rFonts w:ascii="宋体" w:hAnsi="宋体" w:hint="eastAsia"/>
          <w:sz w:val="28"/>
          <w:szCs w:val="28"/>
        </w:rPr>
        <w:t>合金融</w:t>
      </w:r>
      <w:proofErr w:type="gramEnd"/>
      <w:r w:rsidRPr="00383C38">
        <w:rPr>
          <w:rFonts w:ascii="宋体" w:hAnsi="宋体" w:hint="eastAsia"/>
          <w:sz w:val="28"/>
          <w:szCs w:val="28"/>
        </w:rPr>
        <w:t>控股股份有限公司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审批机关：深圳市国家税务局</w:t>
      </w:r>
    </w:p>
    <w:p w:rsidR="00097DF5" w:rsidRPr="00383C38" w:rsidRDefault="00097DF5" w:rsidP="00097DF5">
      <w:pPr>
        <w:rPr>
          <w:rFonts w:ascii="宋体" w:hAnsi="宋体" w:hint="eastAsia"/>
          <w:sz w:val="28"/>
          <w:szCs w:val="28"/>
        </w:rPr>
      </w:pPr>
      <w:r w:rsidRPr="00383C38">
        <w:rPr>
          <w:rFonts w:ascii="宋体" w:hAnsi="宋体" w:hint="eastAsia"/>
          <w:sz w:val="28"/>
          <w:szCs w:val="28"/>
        </w:rPr>
        <w:t>批准文号：深国税函〔2016〕9号</w:t>
      </w:r>
    </w:p>
    <w:p w:rsidR="00097DF5" w:rsidRPr="00383C38" w:rsidRDefault="00097DF5" w:rsidP="00097DF5">
      <w:pPr>
        <w:rPr>
          <w:rFonts w:ascii="宋体" w:hAnsi="宋体" w:hint="eastAsia"/>
          <w:sz w:val="28"/>
          <w:szCs w:val="28"/>
        </w:rPr>
      </w:pPr>
      <w:r w:rsidRPr="00383C38">
        <w:rPr>
          <w:rFonts w:ascii="宋体" w:hAnsi="宋体" w:hint="eastAsia"/>
          <w:sz w:val="28"/>
          <w:szCs w:val="28"/>
        </w:rPr>
        <w:t>8.华欣科技有限公司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注：其中国境内主要投资者为广东省惠州市华阳科技投资有限公司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审批机关：广东省地方税务局</w:t>
      </w:r>
    </w:p>
    <w:p w:rsidR="00097DF5" w:rsidRPr="00383C38" w:rsidRDefault="00097DF5" w:rsidP="00097DF5">
      <w:pPr>
        <w:rPr>
          <w:rFonts w:ascii="宋体" w:hAnsi="宋体" w:hint="eastAsia"/>
          <w:sz w:val="28"/>
          <w:szCs w:val="28"/>
        </w:rPr>
      </w:pPr>
      <w:r w:rsidRPr="00383C38">
        <w:rPr>
          <w:rFonts w:ascii="宋体" w:hAnsi="宋体" w:hint="eastAsia"/>
          <w:sz w:val="28"/>
          <w:szCs w:val="28"/>
        </w:rPr>
        <w:t>批准文号：粤地税函〔2016〕177号</w:t>
      </w:r>
    </w:p>
    <w:p w:rsidR="00097DF5" w:rsidRPr="00383C38" w:rsidRDefault="00097DF5" w:rsidP="00097DF5">
      <w:pPr>
        <w:rPr>
          <w:rFonts w:ascii="宋体" w:hAnsi="宋体" w:hint="eastAsia"/>
          <w:sz w:val="28"/>
          <w:szCs w:val="28"/>
        </w:rPr>
      </w:pPr>
      <w:r w:rsidRPr="00383C38">
        <w:rPr>
          <w:rFonts w:ascii="宋体" w:hAnsi="宋体" w:hint="eastAsia"/>
          <w:sz w:val="28"/>
          <w:szCs w:val="28"/>
        </w:rPr>
        <w:t>9.银生(香港)实业投资有限公司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10.银川(香港)实业投资有限公司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注：上述非境内注册居民企业的中国境内主要投资者分别为宁波银河织造有限公司和宁波银</w:t>
      </w:r>
      <w:proofErr w:type="gramStart"/>
      <w:r w:rsidRPr="00383C38">
        <w:rPr>
          <w:rFonts w:ascii="宋体" w:hAnsi="宋体" w:hint="eastAsia"/>
          <w:sz w:val="28"/>
          <w:szCs w:val="28"/>
        </w:rPr>
        <w:t>平投资</w:t>
      </w:r>
      <w:proofErr w:type="gramEnd"/>
      <w:r w:rsidRPr="00383C38">
        <w:rPr>
          <w:rFonts w:ascii="宋体" w:hAnsi="宋体" w:hint="eastAsia"/>
          <w:sz w:val="28"/>
          <w:szCs w:val="28"/>
        </w:rPr>
        <w:t>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审批机关：宁波市地方税务局</w:t>
      </w:r>
    </w:p>
    <w:p w:rsidR="00097DF5" w:rsidRPr="00383C38" w:rsidRDefault="00097DF5" w:rsidP="00097DF5">
      <w:pPr>
        <w:rPr>
          <w:rFonts w:ascii="宋体" w:hAnsi="宋体" w:hint="eastAsia"/>
          <w:sz w:val="28"/>
          <w:szCs w:val="28"/>
        </w:rPr>
      </w:pPr>
      <w:r w:rsidRPr="00383C38">
        <w:rPr>
          <w:rFonts w:ascii="宋体" w:hAnsi="宋体" w:hint="eastAsia"/>
          <w:sz w:val="28"/>
          <w:szCs w:val="28"/>
        </w:rPr>
        <w:t>批准文号：</w:t>
      </w:r>
      <w:proofErr w:type="gramStart"/>
      <w:r w:rsidRPr="00383C38">
        <w:rPr>
          <w:rFonts w:ascii="宋体" w:hAnsi="宋体" w:hint="eastAsia"/>
          <w:sz w:val="28"/>
          <w:szCs w:val="28"/>
        </w:rPr>
        <w:t>甬</w:t>
      </w:r>
      <w:proofErr w:type="gramEnd"/>
      <w:r w:rsidRPr="00383C38">
        <w:rPr>
          <w:rFonts w:ascii="宋体" w:hAnsi="宋体" w:hint="eastAsia"/>
          <w:sz w:val="28"/>
          <w:szCs w:val="28"/>
        </w:rPr>
        <w:t>地税发〔2016〕36号</w:t>
      </w:r>
    </w:p>
    <w:p w:rsidR="00097DF5" w:rsidRPr="00383C38" w:rsidRDefault="00097DF5" w:rsidP="00097DF5">
      <w:pPr>
        <w:rPr>
          <w:rFonts w:ascii="宋体" w:hAnsi="宋体" w:hint="eastAsia"/>
          <w:sz w:val="28"/>
          <w:szCs w:val="28"/>
        </w:rPr>
      </w:pPr>
      <w:r w:rsidRPr="00383C38">
        <w:rPr>
          <w:rFonts w:ascii="宋体" w:hAnsi="宋体" w:hint="eastAsia"/>
          <w:sz w:val="28"/>
          <w:szCs w:val="28"/>
        </w:rPr>
        <w:t>11.海信宽带多媒体技术（BVI）公司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lastRenderedPageBreak/>
        <w:t>注：其中国境内主要投资者为青岛海信电子产业控股股份有限公司</w:t>
      </w:r>
    </w:p>
    <w:p w:rsidR="00097DF5" w:rsidRPr="00383C38" w:rsidRDefault="00097DF5" w:rsidP="00097DF5">
      <w:pPr>
        <w:rPr>
          <w:rFonts w:ascii="宋体" w:hAnsi="宋体" w:hint="eastAsia"/>
          <w:sz w:val="28"/>
          <w:szCs w:val="28"/>
        </w:rPr>
      </w:pPr>
      <w:r w:rsidRPr="00383C38">
        <w:rPr>
          <w:rFonts w:ascii="宋体" w:hAnsi="宋体" w:hint="eastAsia"/>
          <w:sz w:val="28"/>
          <w:szCs w:val="28"/>
        </w:rPr>
        <w:t>审批机关：青岛市地方税务局</w:t>
      </w:r>
    </w:p>
    <w:p w:rsidR="00097DF5" w:rsidRDefault="00097DF5" w:rsidP="00097DF5">
      <w:pPr>
        <w:rPr>
          <w:rFonts w:ascii="宋体" w:hAnsi="宋体" w:hint="eastAsia"/>
          <w:sz w:val="28"/>
          <w:szCs w:val="28"/>
        </w:rPr>
      </w:pPr>
      <w:r w:rsidRPr="00383C38">
        <w:rPr>
          <w:rFonts w:ascii="宋体" w:hAnsi="宋体" w:hint="eastAsia"/>
          <w:sz w:val="28"/>
          <w:szCs w:val="28"/>
        </w:rPr>
        <w:t>批准文号：青地税函〔2016〕97号</w:t>
      </w:r>
    </w:p>
    <w:p w:rsidR="00097DF5" w:rsidRPr="00383C38" w:rsidRDefault="00097DF5" w:rsidP="00097DF5">
      <w:pPr>
        <w:rPr>
          <w:rFonts w:ascii="宋体" w:hAnsi="宋体" w:hint="eastAsia"/>
          <w:sz w:val="28"/>
          <w:szCs w:val="28"/>
        </w:rPr>
      </w:pPr>
    </w:p>
    <w:p w:rsidR="00097DF5" w:rsidRPr="00383C38" w:rsidRDefault="00097DF5" w:rsidP="00097DF5">
      <w:pPr>
        <w:pStyle w:val="4"/>
        <w:spacing w:before="0" w:after="0"/>
        <w:rPr>
          <w:rFonts w:ascii="宋体" w:hAnsi="宋体" w:hint="eastAsia"/>
        </w:rPr>
      </w:pPr>
      <w:r w:rsidRPr="00383C38">
        <w:rPr>
          <w:rFonts w:ascii="宋体" w:hAnsi="宋体" w:hint="eastAsia"/>
        </w:rPr>
        <w:t>第七批：2017年2月23日</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根据《国家税务总局关于依据实际管理机构标准实施居民企业认定有关问题的公告》（国家税务总局公告2014年第9号）规定，现将部分省级（含计划单列市）税务机关审核认定的居民企业名单公布如下，自2016年度开始执行(其中，</w:t>
      </w:r>
      <w:proofErr w:type="spellStart"/>
      <w:r w:rsidRPr="00383C38">
        <w:rPr>
          <w:rFonts w:hint="eastAsia"/>
          <w:color w:val="3E3E3E"/>
          <w:sz w:val="28"/>
          <w:szCs w:val="28"/>
        </w:rPr>
        <w:t>CityIslandDevelopmentsLimited</w:t>
      </w:r>
      <w:proofErr w:type="spellEnd"/>
      <w:r w:rsidRPr="00383C38">
        <w:rPr>
          <w:rFonts w:hint="eastAsia"/>
          <w:color w:val="3E3E3E"/>
          <w:sz w:val="28"/>
          <w:szCs w:val="28"/>
        </w:rPr>
        <w:t>、</w:t>
      </w:r>
      <w:proofErr w:type="spellStart"/>
      <w:r w:rsidRPr="00383C38">
        <w:rPr>
          <w:rFonts w:hint="eastAsia"/>
          <w:color w:val="3E3E3E"/>
          <w:sz w:val="28"/>
          <w:szCs w:val="28"/>
        </w:rPr>
        <w:t>NewscottInvestmentsLimited</w:t>
      </w:r>
      <w:proofErr w:type="spellEnd"/>
      <w:r w:rsidRPr="00383C38">
        <w:rPr>
          <w:rFonts w:hint="eastAsia"/>
          <w:color w:val="3E3E3E"/>
          <w:sz w:val="28"/>
          <w:szCs w:val="28"/>
        </w:rPr>
        <w:t>、</w:t>
      </w:r>
      <w:proofErr w:type="spellStart"/>
      <w:r w:rsidRPr="00383C38">
        <w:rPr>
          <w:rFonts w:hint="eastAsia"/>
          <w:color w:val="3E3E3E"/>
          <w:sz w:val="28"/>
          <w:szCs w:val="28"/>
        </w:rPr>
        <w:t>GreatWinwickLimited</w:t>
      </w:r>
      <w:proofErr w:type="spellEnd"/>
      <w:r w:rsidRPr="00383C38">
        <w:rPr>
          <w:rFonts w:hint="eastAsia"/>
          <w:color w:val="3E3E3E"/>
          <w:sz w:val="28"/>
          <w:szCs w:val="28"/>
        </w:rPr>
        <w:t>、新域（香港）投资有限公司</w:t>
      </w:r>
      <w:proofErr w:type="gramStart"/>
      <w:r w:rsidRPr="00383C38">
        <w:rPr>
          <w:rFonts w:hint="eastAsia"/>
          <w:color w:val="3E3E3E"/>
          <w:sz w:val="28"/>
          <w:szCs w:val="28"/>
        </w:rPr>
        <w:t>及伟域</w:t>
      </w:r>
      <w:proofErr w:type="gramEnd"/>
      <w:r w:rsidRPr="00383C38">
        <w:rPr>
          <w:rFonts w:hint="eastAsia"/>
          <w:color w:val="3E3E3E"/>
          <w:sz w:val="28"/>
          <w:szCs w:val="28"/>
        </w:rPr>
        <w:t>（香港）有限公司自2015年度开始执行)。</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proofErr w:type="gramStart"/>
      <w:r w:rsidRPr="00383C38">
        <w:rPr>
          <w:rFonts w:hint="eastAsia"/>
          <w:color w:val="3E3E3E"/>
          <w:sz w:val="28"/>
          <w:szCs w:val="28"/>
        </w:rPr>
        <w:t>1.CityIslandDevelopmentsLimited</w:t>
      </w:r>
      <w:proofErr w:type="gramEnd"/>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proofErr w:type="gramStart"/>
      <w:r w:rsidRPr="00383C38">
        <w:rPr>
          <w:rFonts w:hint="eastAsia"/>
          <w:color w:val="3E3E3E"/>
          <w:sz w:val="28"/>
          <w:szCs w:val="28"/>
        </w:rPr>
        <w:t>2.NewscottInvestmentsLimited</w:t>
      </w:r>
      <w:proofErr w:type="gramEnd"/>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proofErr w:type="gramStart"/>
      <w:r w:rsidRPr="00383C38">
        <w:rPr>
          <w:rFonts w:hint="eastAsia"/>
          <w:color w:val="3E3E3E"/>
          <w:sz w:val="28"/>
          <w:szCs w:val="28"/>
        </w:rPr>
        <w:t>3.GreatWinwickLimited</w:t>
      </w:r>
      <w:proofErr w:type="gramEnd"/>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4.新域（香港）投资有限公司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5.伟域（香港）有限公司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注：上述非境内注册居民企业的中国境内主要投资者为中国太平洋人寿保险股份有限公司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审批机关：上海市国家税务局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批准文号：沪国税函〔2015〕51号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6.中化国际（香港）化工投资有限公司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注：其中国境内主要投资者为中化国际(控股)股份有限公司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lastRenderedPageBreak/>
        <w:t>审批机关：上海市国家税务局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批准文号：沪国税函〔2016〕121号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7.长园新材(香港)有限公司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8.罗宝投资有限公司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9.亚洲电力科技投资有限公司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注：上述非境内注册居民企业的中国境内主要投资者为长园集团股份有限公司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审批机关：深圳市地方税务局</w:t>
      </w:r>
    </w:p>
    <w:p w:rsidR="00097DF5"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批准文号：深地税函〔2017〕26号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p>
    <w:p w:rsidR="00097DF5" w:rsidRPr="00383C38" w:rsidRDefault="00097DF5" w:rsidP="00097DF5">
      <w:pPr>
        <w:pStyle w:val="4"/>
        <w:spacing w:before="0" w:after="0"/>
        <w:rPr>
          <w:rFonts w:ascii="宋体" w:hAnsi="宋体" w:hint="eastAsia"/>
        </w:rPr>
      </w:pPr>
      <w:r w:rsidRPr="00383C38">
        <w:rPr>
          <w:rFonts w:ascii="宋体" w:hAnsi="宋体" w:hint="eastAsia"/>
        </w:rPr>
        <w:t>第八批：2017年12月20日</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根据</w:t>
      </w:r>
      <w:r w:rsidRPr="00383C38">
        <w:rPr>
          <w:rStyle w:val="a4"/>
          <w:rFonts w:hint="eastAsia"/>
          <w:b/>
          <w:bCs/>
          <w:i w:val="0"/>
          <w:color w:val="00B0F0"/>
          <w:sz w:val="28"/>
          <w:szCs w:val="28"/>
          <w:u w:val="single"/>
        </w:rPr>
        <w:t>《国家税务总局关于依据实际管理机构标准实施居民企业认定有关问题的公告》（国家税务总局公告2014年第9号）</w:t>
      </w:r>
      <w:r w:rsidRPr="00383C38">
        <w:rPr>
          <w:rFonts w:hint="eastAsia"/>
          <w:color w:val="3E3E3E"/>
          <w:sz w:val="28"/>
          <w:szCs w:val="28"/>
        </w:rPr>
        <w:t>规定，现将部分省级（含计划单列市）税务机关审核认定的居民企业名单公布如下，自2016年度开始执行，其中，</w:t>
      </w:r>
      <w:proofErr w:type="spellStart"/>
      <w:r w:rsidRPr="00383C38">
        <w:rPr>
          <w:rFonts w:hint="eastAsia"/>
          <w:color w:val="3E3E3E"/>
          <w:sz w:val="28"/>
          <w:szCs w:val="28"/>
        </w:rPr>
        <w:t>DerwoodLimited</w:t>
      </w:r>
      <w:proofErr w:type="spellEnd"/>
      <w:r w:rsidRPr="00383C38">
        <w:rPr>
          <w:rFonts w:hint="eastAsia"/>
          <w:color w:val="3E3E3E"/>
          <w:sz w:val="28"/>
          <w:szCs w:val="28"/>
        </w:rPr>
        <w:t>、臧氏兄弟投资管理有限公司、</w:t>
      </w:r>
      <w:proofErr w:type="gramStart"/>
      <w:r w:rsidRPr="00383C38">
        <w:rPr>
          <w:rFonts w:hint="eastAsia"/>
          <w:color w:val="3E3E3E"/>
          <w:sz w:val="28"/>
          <w:szCs w:val="28"/>
        </w:rPr>
        <w:t>海通恒信</w:t>
      </w:r>
      <w:proofErr w:type="gramEnd"/>
      <w:r w:rsidRPr="00383C38">
        <w:rPr>
          <w:rFonts w:hint="eastAsia"/>
          <w:color w:val="3E3E3E"/>
          <w:sz w:val="28"/>
          <w:szCs w:val="28"/>
        </w:rPr>
        <w:t>金融集团有限公司、优康（香港）国际商贸有限公司、香港安井食品有限公司自2017年度开始执行。</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proofErr w:type="gramStart"/>
      <w:r w:rsidRPr="00383C38">
        <w:rPr>
          <w:rFonts w:hint="eastAsia"/>
          <w:color w:val="3E3E3E"/>
          <w:sz w:val="28"/>
          <w:szCs w:val="28"/>
        </w:rPr>
        <w:t>1.Derwood</w:t>
      </w:r>
      <w:proofErr w:type="gramEnd"/>
      <w:r>
        <w:rPr>
          <w:rFonts w:hint="eastAsia"/>
          <w:color w:val="3E3E3E"/>
          <w:sz w:val="28"/>
          <w:szCs w:val="28"/>
        </w:rPr>
        <w:t xml:space="preserve"> </w:t>
      </w:r>
      <w:r w:rsidRPr="00383C38">
        <w:rPr>
          <w:rFonts w:hint="eastAsia"/>
          <w:color w:val="3E3E3E"/>
          <w:sz w:val="28"/>
          <w:szCs w:val="28"/>
        </w:rPr>
        <w:t>Limited</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注：其中国境内主要投资者为泰康保险集团股份有限公司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审批机关：北京市国家税务局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批准文号：京国税发〔2017〕189号（西城</w:t>
      </w:r>
      <w:proofErr w:type="gramStart"/>
      <w:r w:rsidRPr="00383C38">
        <w:rPr>
          <w:rFonts w:hint="eastAsia"/>
          <w:color w:val="3E3E3E"/>
          <w:sz w:val="28"/>
          <w:szCs w:val="28"/>
        </w:rPr>
        <w:t>税居告〔1〕</w:t>
      </w:r>
      <w:proofErr w:type="gramEnd"/>
      <w:r w:rsidRPr="00383C38">
        <w:rPr>
          <w:rFonts w:hint="eastAsia"/>
          <w:color w:val="3E3E3E"/>
          <w:sz w:val="28"/>
          <w:szCs w:val="28"/>
        </w:rPr>
        <w:t>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2.臧氏兄弟投资管理有限公司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lastRenderedPageBreak/>
        <w:t>注：其中国境内主要投资者为天津立中企业管理公司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审批机关：天津市国家税务局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批准文号：津国税发〔2017〕38号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3.</w:t>
      </w:r>
      <w:proofErr w:type="gramStart"/>
      <w:r w:rsidRPr="00383C38">
        <w:rPr>
          <w:rFonts w:hint="eastAsia"/>
          <w:color w:val="3E3E3E"/>
          <w:sz w:val="28"/>
          <w:szCs w:val="28"/>
        </w:rPr>
        <w:t>海通恒信</w:t>
      </w:r>
      <w:proofErr w:type="gramEnd"/>
      <w:r w:rsidRPr="00383C38">
        <w:rPr>
          <w:rFonts w:hint="eastAsia"/>
          <w:color w:val="3E3E3E"/>
          <w:sz w:val="28"/>
          <w:szCs w:val="28"/>
        </w:rPr>
        <w:t>金融集团有限公司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注：其中国境内主要投资者为海通证券股份有限公司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审批机关：上海市国家税务局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批准文号：沪国税函〔2017〕97号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4.优康（香港）国际商贸有限公司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注：其中国境内主要投资者为西藏</w:t>
      </w:r>
      <w:proofErr w:type="gramStart"/>
      <w:r w:rsidRPr="00383C38">
        <w:rPr>
          <w:rFonts w:hint="eastAsia"/>
          <w:color w:val="3E3E3E"/>
          <w:sz w:val="28"/>
          <w:szCs w:val="28"/>
        </w:rPr>
        <w:t>家家乐购信息技术</w:t>
      </w:r>
      <w:proofErr w:type="gramEnd"/>
      <w:r w:rsidRPr="00383C38">
        <w:rPr>
          <w:rFonts w:hint="eastAsia"/>
          <w:color w:val="3E3E3E"/>
          <w:sz w:val="28"/>
          <w:szCs w:val="28"/>
        </w:rPr>
        <w:t>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审批机关：西藏自治区国家税务局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批准文号：藏国税函〔2017〕136号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5.香港安井食品有限公司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注：其中国境内主要投资者为福建安井食品有限公司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审批机关：厦门市地方税务局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批准文号：厦地税办函〔2017〕23号（厦地税外</w:t>
      </w:r>
      <w:proofErr w:type="gramStart"/>
      <w:r w:rsidRPr="00383C38">
        <w:rPr>
          <w:rFonts w:hint="eastAsia"/>
          <w:color w:val="3E3E3E"/>
          <w:sz w:val="28"/>
          <w:szCs w:val="28"/>
        </w:rPr>
        <w:t>税居告〔2017〕</w:t>
      </w:r>
      <w:proofErr w:type="gramEnd"/>
      <w:r w:rsidRPr="00383C38">
        <w:rPr>
          <w:rFonts w:hint="eastAsia"/>
          <w:color w:val="3E3E3E"/>
          <w:sz w:val="28"/>
          <w:szCs w:val="28"/>
        </w:rPr>
        <w:t>1号）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6.中国联合租赁有限公司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注：其中国境内主要投资者为深圳力</w:t>
      </w:r>
      <w:proofErr w:type="gramStart"/>
      <w:r w:rsidRPr="00383C38">
        <w:rPr>
          <w:rStyle w:val="a4"/>
          <w:rFonts w:hint="eastAsia"/>
          <w:b/>
          <w:bCs/>
          <w:i w:val="0"/>
          <w:color w:val="FF0000"/>
          <w:sz w:val="28"/>
          <w:szCs w:val="28"/>
          <w:u w:val="single"/>
        </w:rPr>
        <w:t>合金融</w:t>
      </w:r>
      <w:proofErr w:type="gramEnd"/>
      <w:r w:rsidRPr="00383C38">
        <w:rPr>
          <w:rStyle w:val="a4"/>
          <w:rFonts w:hint="eastAsia"/>
          <w:b/>
          <w:bCs/>
          <w:i w:val="0"/>
          <w:color w:val="FF0000"/>
          <w:sz w:val="28"/>
          <w:szCs w:val="28"/>
          <w:u w:val="single"/>
        </w:rPr>
        <w:t>控股股份有限公司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审批机关：深圳市国家税务局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批准文号：深国税</w:t>
      </w:r>
      <w:proofErr w:type="gramStart"/>
      <w:r w:rsidRPr="00383C38">
        <w:rPr>
          <w:rFonts w:hint="eastAsia"/>
          <w:color w:val="3E3E3E"/>
          <w:sz w:val="28"/>
          <w:szCs w:val="28"/>
        </w:rPr>
        <w:t>税居告</w:t>
      </w:r>
      <w:proofErr w:type="gramEnd"/>
      <w:r w:rsidRPr="00383C38">
        <w:rPr>
          <w:rFonts w:hint="eastAsia"/>
          <w:color w:val="3E3E3E"/>
          <w:sz w:val="28"/>
          <w:szCs w:val="28"/>
        </w:rPr>
        <w:t>〔2016〕80001号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7.香港金腾国际有限公司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lastRenderedPageBreak/>
        <w:t>注：其中国境内主要投资者为南京南钢产业发展有限公司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审批机关：江苏省国家税务局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w:t>
      </w:r>
      <w:proofErr w:type="gramStart"/>
      <w:r w:rsidRPr="00383C38">
        <w:rPr>
          <w:rFonts w:hint="eastAsia"/>
          <w:color w:val="3E3E3E"/>
          <w:sz w:val="28"/>
          <w:szCs w:val="28"/>
        </w:rPr>
        <w:t>苏国税函〔2016〕</w:t>
      </w:r>
      <w:proofErr w:type="gramEnd"/>
      <w:r w:rsidRPr="00383C38">
        <w:rPr>
          <w:rFonts w:hint="eastAsia"/>
          <w:color w:val="3E3E3E"/>
          <w:sz w:val="28"/>
          <w:szCs w:val="28"/>
        </w:rPr>
        <w:t>288号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8.恒隆国际贸易有限公司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9.</w:t>
      </w:r>
      <w:proofErr w:type="gramStart"/>
      <w:r w:rsidRPr="00383C38">
        <w:rPr>
          <w:rFonts w:hint="eastAsia"/>
          <w:color w:val="3E3E3E"/>
          <w:sz w:val="28"/>
          <w:szCs w:val="28"/>
        </w:rPr>
        <w:t>鹏裕贸易</w:t>
      </w:r>
      <w:proofErr w:type="gramEnd"/>
      <w:r w:rsidRPr="00383C38">
        <w:rPr>
          <w:rFonts w:hint="eastAsia"/>
          <w:color w:val="3E3E3E"/>
          <w:sz w:val="28"/>
          <w:szCs w:val="28"/>
        </w:rPr>
        <w:t>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注：上述非境内注册居民企业的中国境内主要投资者为</w:t>
      </w:r>
      <w:proofErr w:type="gramStart"/>
      <w:r w:rsidRPr="00383C38">
        <w:rPr>
          <w:rStyle w:val="a4"/>
          <w:rFonts w:hint="eastAsia"/>
          <w:b/>
          <w:bCs/>
          <w:i w:val="0"/>
          <w:color w:val="FF0000"/>
          <w:sz w:val="28"/>
          <w:szCs w:val="28"/>
          <w:u w:val="single"/>
        </w:rPr>
        <w:t>桐昆集团</w:t>
      </w:r>
      <w:proofErr w:type="gramEnd"/>
      <w:r w:rsidRPr="00383C38">
        <w:rPr>
          <w:rStyle w:val="a4"/>
          <w:rFonts w:hint="eastAsia"/>
          <w:b/>
          <w:bCs/>
          <w:i w:val="0"/>
          <w:color w:val="FF0000"/>
          <w:sz w:val="28"/>
          <w:szCs w:val="28"/>
          <w:u w:val="single"/>
        </w:rPr>
        <w:t>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审批机关：浙江省地方税务局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批准文号：浙地税函〔2016〕245号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10.讯和创新有限公司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注：其中国境内主要投资者为大连华信计算机技术股份有限公司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审批机关：大连市国家税务局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w:t>
      </w:r>
      <w:proofErr w:type="gramStart"/>
      <w:r w:rsidRPr="00383C38">
        <w:rPr>
          <w:rFonts w:hint="eastAsia"/>
          <w:color w:val="3E3E3E"/>
          <w:sz w:val="28"/>
          <w:szCs w:val="28"/>
        </w:rPr>
        <w:t>大国税函</w:t>
      </w:r>
      <w:proofErr w:type="gramEnd"/>
      <w:r w:rsidRPr="00383C38">
        <w:rPr>
          <w:rFonts w:hint="eastAsia"/>
          <w:color w:val="3E3E3E"/>
          <w:sz w:val="28"/>
          <w:szCs w:val="28"/>
        </w:rPr>
        <w:t>〔2016〕44号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11.香港国际太平洋发展有限公司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注：其中国境内主要投资者为成都航天模塑股份有限公司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审批机关：四川省国家税务局</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批准文号：川国税函〔2017〕143号</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12.宝</w:t>
      </w:r>
      <w:proofErr w:type="gramStart"/>
      <w:r w:rsidRPr="00383C38">
        <w:rPr>
          <w:rFonts w:hint="eastAsia"/>
          <w:color w:val="3E3E3E"/>
          <w:sz w:val="28"/>
          <w:szCs w:val="28"/>
        </w:rPr>
        <w:t>利裕投资</w:t>
      </w:r>
      <w:proofErr w:type="gramEnd"/>
      <w:r w:rsidRPr="00383C38">
        <w:rPr>
          <w:rFonts w:hint="eastAsia"/>
          <w:color w:val="3E3E3E"/>
          <w:sz w:val="28"/>
          <w:szCs w:val="28"/>
        </w:rPr>
        <w:t>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Style w:val="a4"/>
          <w:rFonts w:hint="eastAsia"/>
          <w:b/>
          <w:bCs/>
          <w:i w:val="0"/>
          <w:color w:val="FF0000"/>
          <w:sz w:val="28"/>
          <w:szCs w:val="28"/>
          <w:u w:val="single"/>
        </w:rPr>
        <w:t>注：其中国境内主要投资者为福州和声钢琴有限公司</w:t>
      </w:r>
    </w:p>
    <w:p w:rsidR="00097DF5" w:rsidRPr="00383C38"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审批机关：福建省地方税务局</w:t>
      </w:r>
    </w:p>
    <w:p w:rsidR="00097DF5" w:rsidRDefault="00097DF5" w:rsidP="00097DF5">
      <w:pPr>
        <w:pStyle w:val="a3"/>
        <w:spacing w:before="0" w:beforeAutospacing="0" w:after="0" w:afterAutospacing="0" w:line="600" w:lineRule="atLeast"/>
        <w:ind w:firstLine="360"/>
        <w:rPr>
          <w:rFonts w:hint="eastAsia"/>
          <w:color w:val="3E3E3E"/>
          <w:sz w:val="28"/>
          <w:szCs w:val="28"/>
        </w:rPr>
      </w:pPr>
      <w:r w:rsidRPr="00383C38">
        <w:rPr>
          <w:rFonts w:hint="eastAsia"/>
          <w:color w:val="3E3E3E"/>
          <w:sz w:val="28"/>
          <w:szCs w:val="28"/>
        </w:rPr>
        <w:t>批准文号：闽地税发〔2016〕95号（</w:t>
      </w:r>
      <w:proofErr w:type="gramStart"/>
      <w:r w:rsidRPr="00383C38">
        <w:rPr>
          <w:rFonts w:hint="eastAsia"/>
          <w:color w:val="3E3E3E"/>
          <w:sz w:val="28"/>
          <w:szCs w:val="28"/>
        </w:rPr>
        <w:t>榕</w:t>
      </w:r>
      <w:proofErr w:type="gramEnd"/>
      <w:r w:rsidRPr="00383C38">
        <w:rPr>
          <w:rFonts w:hint="eastAsia"/>
          <w:color w:val="3E3E3E"/>
          <w:sz w:val="28"/>
          <w:szCs w:val="28"/>
        </w:rPr>
        <w:t>鼓地税</w:t>
      </w:r>
      <w:proofErr w:type="gramStart"/>
      <w:r w:rsidRPr="00383C38">
        <w:rPr>
          <w:rFonts w:hint="eastAsia"/>
          <w:color w:val="3E3E3E"/>
          <w:sz w:val="28"/>
          <w:szCs w:val="28"/>
        </w:rPr>
        <w:t>税居告</w:t>
      </w:r>
      <w:proofErr w:type="gramEnd"/>
      <w:r w:rsidRPr="00383C38">
        <w:rPr>
          <w:rFonts w:hint="eastAsia"/>
          <w:color w:val="3E3E3E"/>
          <w:sz w:val="28"/>
          <w:szCs w:val="28"/>
        </w:rPr>
        <w:t>〔2016〕1号）</w:t>
      </w:r>
    </w:p>
    <w:p w:rsidR="00315750" w:rsidRPr="00097DF5" w:rsidRDefault="00315750"/>
    <w:sectPr w:rsidR="00315750" w:rsidRPr="00097D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5"/>
    <w:rsid w:val="00097DF5"/>
    <w:rsid w:val="0031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F5"/>
    <w:pPr>
      <w:widowControl w:val="0"/>
      <w:jc w:val="both"/>
    </w:pPr>
    <w:rPr>
      <w:rFonts w:ascii="Calibri" w:eastAsia="宋体" w:hAnsi="Calibri" w:cs="Times New Roman"/>
    </w:rPr>
  </w:style>
  <w:style w:type="paragraph" w:styleId="3">
    <w:name w:val="heading 3"/>
    <w:basedOn w:val="a"/>
    <w:next w:val="a"/>
    <w:link w:val="3Char"/>
    <w:uiPriority w:val="9"/>
    <w:unhideWhenUsed/>
    <w:qFormat/>
    <w:rsid w:val="00097DF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97DF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97DF5"/>
    <w:rPr>
      <w:rFonts w:ascii="Calibri" w:eastAsia="宋体" w:hAnsi="Calibri" w:cs="Times New Roman"/>
      <w:b/>
      <w:bCs/>
      <w:sz w:val="32"/>
      <w:szCs w:val="32"/>
    </w:rPr>
  </w:style>
  <w:style w:type="character" w:customStyle="1" w:styleId="4Char">
    <w:name w:val="标题 4 Char"/>
    <w:basedOn w:val="a0"/>
    <w:link w:val="4"/>
    <w:uiPriority w:val="9"/>
    <w:rsid w:val="00097DF5"/>
    <w:rPr>
      <w:rFonts w:ascii="Cambria" w:eastAsia="宋体" w:hAnsi="Cambria" w:cs="Times New Roman"/>
      <w:b/>
      <w:bCs/>
      <w:sz w:val="28"/>
      <w:szCs w:val="28"/>
    </w:rPr>
  </w:style>
  <w:style w:type="paragraph" w:styleId="a3">
    <w:name w:val="Normal (Web)"/>
    <w:basedOn w:val="a"/>
    <w:uiPriority w:val="99"/>
    <w:unhideWhenUsed/>
    <w:qFormat/>
    <w:rsid w:val="00097DF5"/>
    <w:pPr>
      <w:widowControl/>
      <w:spacing w:before="100" w:beforeAutospacing="1" w:after="100" w:afterAutospacing="1"/>
      <w:jc w:val="left"/>
    </w:pPr>
    <w:rPr>
      <w:rFonts w:ascii="宋体" w:hAnsi="宋体" w:cs="宋体"/>
      <w:kern w:val="0"/>
      <w:sz w:val="24"/>
      <w:szCs w:val="24"/>
    </w:rPr>
  </w:style>
  <w:style w:type="character" w:styleId="a4">
    <w:name w:val="Emphasis"/>
    <w:qFormat/>
    <w:rsid w:val="00097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F5"/>
    <w:pPr>
      <w:widowControl w:val="0"/>
      <w:jc w:val="both"/>
    </w:pPr>
    <w:rPr>
      <w:rFonts w:ascii="Calibri" w:eastAsia="宋体" w:hAnsi="Calibri" w:cs="Times New Roman"/>
    </w:rPr>
  </w:style>
  <w:style w:type="paragraph" w:styleId="3">
    <w:name w:val="heading 3"/>
    <w:basedOn w:val="a"/>
    <w:next w:val="a"/>
    <w:link w:val="3Char"/>
    <w:uiPriority w:val="9"/>
    <w:unhideWhenUsed/>
    <w:qFormat/>
    <w:rsid w:val="00097DF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97DF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97DF5"/>
    <w:rPr>
      <w:rFonts w:ascii="Calibri" w:eastAsia="宋体" w:hAnsi="Calibri" w:cs="Times New Roman"/>
      <w:b/>
      <w:bCs/>
      <w:sz w:val="32"/>
      <w:szCs w:val="32"/>
    </w:rPr>
  </w:style>
  <w:style w:type="character" w:customStyle="1" w:styleId="4Char">
    <w:name w:val="标题 4 Char"/>
    <w:basedOn w:val="a0"/>
    <w:link w:val="4"/>
    <w:uiPriority w:val="9"/>
    <w:rsid w:val="00097DF5"/>
    <w:rPr>
      <w:rFonts w:ascii="Cambria" w:eastAsia="宋体" w:hAnsi="Cambria" w:cs="Times New Roman"/>
      <w:b/>
      <w:bCs/>
      <w:sz w:val="28"/>
      <w:szCs w:val="28"/>
    </w:rPr>
  </w:style>
  <w:style w:type="paragraph" w:styleId="a3">
    <w:name w:val="Normal (Web)"/>
    <w:basedOn w:val="a"/>
    <w:uiPriority w:val="99"/>
    <w:unhideWhenUsed/>
    <w:qFormat/>
    <w:rsid w:val="00097DF5"/>
    <w:pPr>
      <w:widowControl/>
      <w:spacing w:before="100" w:beforeAutospacing="1" w:after="100" w:afterAutospacing="1"/>
      <w:jc w:val="left"/>
    </w:pPr>
    <w:rPr>
      <w:rFonts w:ascii="宋体" w:hAnsi="宋体" w:cs="宋体"/>
      <w:kern w:val="0"/>
      <w:sz w:val="24"/>
      <w:szCs w:val="24"/>
    </w:rPr>
  </w:style>
  <w:style w:type="character" w:styleId="a4">
    <w:name w:val="Emphasis"/>
    <w:qFormat/>
    <w:rsid w:val="00097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78DC7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xwc</dc:creator>
  <cp:lastModifiedBy>xwc</cp:lastModifiedBy>
  <cp:revision>1</cp:revision>
  <dcterms:created xsi:type="dcterms:W3CDTF">2019-01-22T07:02:00Z</dcterms:created>
  <dcterms:modified xsi:type="dcterms:W3CDTF">2019-01-22T07:02:00Z</dcterms:modified>
</cp:coreProperties>
</file>